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-612" w:type="dxa"/>
        <w:tblLook w:val="01E0" w:firstRow="1" w:lastRow="1" w:firstColumn="1" w:lastColumn="1" w:noHBand="0" w:noVBand="0"/>
      </w:tblPr>
      <w:tblGrid>
        <w:gridCol w:w="11493"/>
        <w:gridCol w:w="4347"/>
      </w:tblGrid>
      <w:tr w:rsidR="005575D8" w:rsidRPr="007C6D48" w:rsidTr="007C2B58">
        <w:tc>
          <w:tcPr>
            <w:tcW w:w="11493" w:type="dxa"/>
          </w:tcPr>
          <w:p w:rsidR="005575D8" w:rsidRPr="007C6D48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575D8" w:rsidRPr="007C6D48" w:rsidRDefault="005575D8" w:rsidP="00AC64E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7" w:type="dxa"/>
          </w:tcPr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УТВЕРЖДАЮ</w:t>
            </w:r>
          </w:p>
          <w:p w:rsid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 xml:space="preserve">Председатель </w:t>
            </w:r>
            <w:r w:rsidR="00AC64E1" w:rsidRPr="007C6D48">
              <w:rPr>
                <w:sz w:val="26"/>
                <w:szCs w:val="26"/>
                <w:lang w:eastAsia="en-US"/>
              </w:rPr>
              <w:t xml:space="preserve">Контрольно-счетного органа </w:t>
            </w:r>
            <w:proofErr w:type="spellStart"/>
            <w:r w:rsidRPr="007C6D48">
              <w:rPr>
                <w:sz w:val="26"/>
                <w:szCs w:val="26"/>
                <w:lang w:eastAsia="en-US"/>
              </w:rPr>
              <w:t>Шегарск</w:t>
            </w:r>
            <w:r w:rsidR="00A215B5" w:rsidRPr="007C6D48">
              <w:rPr>
                <w:sz w:val="26"/>
                <w:szCs w:val="26"/>
                <w:lang w:eastAsia="en-US"/>
              </w:rPr>
              <w:t>ого</w:t>
            </w:r>
            <w:proofErr w:type="spellEnd"/>
            <w:r w:rsidRPr="007C6D48">
              <w:rPr>
                <w:sz w:val="26"/>
                <w:szCs w:val="26"/>
                <w:lang w:eastAsia="en-US"/>
              </w:rPr>
              <w:t xml:space="preserve"> район</w:t>
            </w:r>
            <w:r w:rsidR="00A215B5" w:rsidRPr="007C6D48">
              <w:rPr>
                <w:sz w:val="26"/>
                <w:szCs w:val="26"/>
                <w:lang w:eastAsia="en-US"/>
              </w:rPr>
              <w:t>а</w:t>
            </w:r>
          </w:p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Приказ №</w:t>
            </w:r>
            <w:r w:rsidR="00E6546F" w:rsidRPr="007C6D48">
              <w:rPr>
                <w:sz w:val="26"/>
                <w:szCs w:val="26"/>
                <w:lang w:eastAsia="en-US"/>
              </w:rPr>
              <w:t xml:space="preserve"> </w:t>
            </w:r>
            <w:r w:rsidR="003E1D91">
              <w:rPr>
                <w:sz w:val="26"/>
                <w:szCs w:val="26"/>
                <w:lang w:eastAsia="en-US"/>
              </w:rPr>
              <w:t xml:space="preserve">33 </w:t>
            </w:r>
            <w:r w:rsidRPr="007C6D48">
              <w:rPr>
                <w:sz w:val="26"/>
                <w:szCs w:val="26"/>
                <w:lang w:eastAsia="en-US"/>
              </w:rPr>
              <w:t>от</w:t>
            </w:r>
            <w:r w:rsidR="00CD6B5A" w:rsidRPr="007C6D48">
              <w:rPr>
                <w:sz w:val="26"/>
                <w:szCs w:val="26"/>
                <w:lang w:eastAsia="en-US"/>
              </w:rPr>
              <w:t xml:space="preserve"> </w:t>
            </w:r>
            <w:r w:rsidR="000C65F4">
              <w:rPr>
                <w:sz w:val="26"/>
                <w:szCs w:val="26"/>
                <w:lang w:eastAsia="en-US"/>
              </w:rPr>
              <w:t>30</w:t>
            </w:r>
            <w:r w:rsidRPr="007C6D48">
              <w:rPr>
                <w:sz w:val="26"/>
                <w:szCs w:val="26"/>
                <w:lang w:eastAsia="en-US"/>
              </w:rPr>
              <w:t>.</w:t>
            </w:r>
            <w:r w:rsidR="0009382B" w:rsidRPr="007C6D48">
              <w:rPr>
                <w:sz w:val="26"/>
                <w:szCs w:val="26"/>
                <w:lang w:eastAsia="en-US"/>
              </w:rPr>
              <w:t>12</w:t>
            </w:r>
            <w:r w:rsidRPr="007C6D48">
              <w:rPr>
                <w:sz w:val="26"/>
                <w:szCs w:val="26"/>
                <w:lang w:eastAsia="en-US"/>
              </w:rPr>
              <w:t>.20</w:t>
            </w:r>
            <w:r w:rsidR="002106D0" w:rsidRPr="007C6D48">
              <w:rPr>
                <w:sz w:val="26"/>
                <w:szCs w:val="26"/>
                <w:lang w:eastAsia="en-US"/>
              </w:rPr>
              <w:t>2</w:t>
            </w:r>
            <w:r w:rsidR="00E17E94">
              <w:rPr>
                <w:sz w:val="26"/>
                <w:szCs w:val="26"/>
                <w:lang w:eastAsia="en-US"/>
              </w:rPr>
              <w:t>2</w:t>
            </w:r>
            <w:r w:rsidR="003E1D91">
              <w:rPr>
                <w:sz w:val="26"/>
                <w:szCs w:val="26"/>
                <w:lang w:eastAsia="en-US"/>
              </w:rPr>
              <w:t xml:space="preserve"> </w:t>
            </w:r>
            <w:r w:rsidRPr="007C6D48">
              <w:rPr>
                <w:sz w:val="26"/>
                <w:szCs w:val="26"/>
                <w:lang w:eastAsia="en-US"/>
              </w:rPr>
              <w:t>г.</w:t>
            </w:r>
          </w:p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575D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____________</w:t>
            </w:r>
            <w:r w:rsidR="00CD6B5A" w:rsidRPr="007C6D48">
              <w:rPr>
                <w:sz w:val="26"/>
                <w:szCs w:val="26"/>
                <w:lang w:eastAsia="en-US"/>
              </w:rPr>
              <w:t>Е</w:t>
            </w:r>
            <w:r w:rsidRPr="007C6D48">
              <w:rPr>
                <w:sz w:val="26"/>
                <w:szCs w:val="26"/>
                <w:lang w:eastAsia="en-US"/>
              </w:rPr>
              <w:t>.</w:t>
            </w:r>
            <w:r w:rsidR="00CD6B5A" w:rsidRPr="007C6D48">
              <w:rPr>
                <w:sz w:val="26"/>
                <w:szCs w:val="26"/>
                <w:lang w:eastAsia="en-US"/>
              </w:rPr>
              <w:t>А</w:t>
            </w:r>
            <w:r w:rsidRPr="007C6D4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CD6B5A" w:rsidRPr="007C6D48">
              <w:rPr>
                <w:sz w:val="26"/>
                <w:szCs w:val="26"/>
                <w:lang w:eastAsia="en-US"/>
              </w:rPr>
              <w:t>Заболотнова</w:t>
            </w:r>
            <w:proofErr w:type="spellEnd"/>
          </w:p>
          <w:p w:rsidR="007C6D48" w:rsidRPr="007C6D48" w:rsidRDefault="007C6D48" w:rsidP="007C6D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«</w:t>
            </w:r>
            <w:r w:rsidR="000C65F4">
              <w:rPr>
                <w:sz w:val="26"/>
                <w:szCs w:val="26"/>
                <w:lang w:eastAsia="en-US"/>
              </w:rPr>
              <w:t>30</w:t>
            </w:r>
            <w:r w:rsidRPr="007C6D48">
              <w:rPr>
                <w:sz w:val="26"/>
                <w:szCs w:val="26"/>
                <w:lang w:eastAsia="en-US"/>
              </w:rPr>
              <w:t>» декабря 202</w:t>
            </w:r>
            <w:r w:rsidR="00E17E94">
              <w:rPr>
                <w:sz w:val="26"/>
                <w:szCs w:val="26"/>
                <w:lang w:eastAsia="en-US"/>
              </w:rPr>
              <w:t>2</w:t>
            </w:r>
            <w:r w:rsidRPr="007C6D48">
              <w:rPr>
                <w:sz w:val="26"/>
                <w:szCs w:val="26"/>
                <w:lang w:eastAsia="en-US"/>
              </w:rPr>
              <w:t xml:space="preserve"> г</w:t>
            </w:r>
            <w:r w:rsidR="003E1D91">
              <w:rPr>
                <w:sz w:val="26"/>
                <w:szCs w:val="26"/>
                <w:lang w:eastAsia="en-US"/>
              </w:rPr>
              <w:t>.</w:t>
            </w:r>
          </w:p>
          <w:p w:rsidR="007C6D48" w:rsidRPr="007C6D48" w:rsidRDefault="007C6D4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5575D8" w:rsidRPr="007C6D48" w:rsidRDefault="005575D8" w:rsidP="000F71CA">
      <w:pPr>
        <w:jc w:val="both"/>
        <w:rPr>
          <w:sz w:val="24"/>
          <w:szCs w:val="24"/>
        </w:rPr>
      </w:pPr>
    </w:p>
    <w:p w:rsidR="005575D8" w:rsidRPr="007C6D48" w:rsidRDefault="005575D8" w:rsidP="000F71CA">
      <w:pPr>
        <w:jc w:val="center"/>
        <w:rPr>
          <w:b/>
          <w:sz w:val="23"/>
          <w:szCs w:val="23"/>
        </w:rPr>
      </w:pPr>
      <w:r w:rsidRPr="007C6D48">
        <w:rPr>
          <w:b/>
          <w:sz w:val="23"/>
          <w:szCs w:val="23"/>
        </w:rPr>
        <w:t>План работы</w:t>
      </w:r>
      <w:r w:rsidRPr="007C6D48">
        <w:rPr>
          <w:b/>
          <w:sz w:val="23"/>
          <w:szCs w:val="23"/>
        </w:rPr>
        <w:br/>
        <w:t xml:space="preserve">Контрольно-счетного органа </w:t>
      </w:r>
      <w:proofErr w:type="spellStart"/>
      <w:r w:rsidR="00E87CA5" w:rsidRPr="007C6D48">
        <w:rPr>
          <w:b/>
          <w:sz w:val="23"/>
          <w:szCs w:val="23"/>
        </w:rPr>
        <w:t>Шегарск</w:t>
      </w:r>
      <w:r w:rsidR="001429BB" w:rsidRPr="007C6D48">
        <w:rPr>
          <w:b/>
          <w:sz w:val="23"/>
          <w:szCs w:val="23"/>
        </w:rPr>
        <w:t>ого</w:t>
      </w:r>
      <w:proofErr w:type="spellEnd"/>
      <w:r w:rsidR="00E87CA5" w:rsidRPr="007C6D48">
        <w:rPr>
          <w:b/>
          <w:sz w:val="23"/>
          <w:szCs w:val="23"/>
        </w:rPr>
        <w:t xml:space="preserve"> район</w:t>
      </w:r>
      <w:r w:rsidR="001429BB" w:rsidRPr="007C6D48">
        <w:rPr>
          <w:b/>
          <w:sz w:val="23"/>
          <w:szCs w:val="23"/>
        </w:rPr>
        <w:t>а</w:t>
      </w:r>
      <w:r w:rsidR="00E87CA5" w:rsidRPr="007C6D48">
        <w:rPr>
          <w:b/>
          <w:sz w:val="23"/>
          <w:szCs w:val="23"/>
        </w:rPr>
        <w:t xml:space="preserve"> </w:t>
      </w:r>
      <w:r w:rsidRPr="007C6D48">
        <w:rPr>
          <w:b/>
          <w:sz w:val="23"/>
          <w:szCs w:val="23"/>
        </w:rPr>
        <w:t>на 20</w:t>
      </w:r>
      <w:r w:rsidR="0009382B" w:rsidRPr="007C6D48">
        <w:rPr>
          <w:b/>
          <w:sz w:val="23"/>
          <w:szCs w:val="23"/>
        </w:rPr>
        <w:t>2</w:t>
      </w:r>
      <w:r w:rsidR="00966A32">
        <w:rPr>
          <w:b/>
          <w:sz w:val="23"/>
          <w:szCs w:val="23"/>
        </w:rPr>
        <w:t>3</w:t>
      </w:r>
      <w:r w:rsidRPr="007C6D48">
        <w:rPr>
          <w:b/>
          <w:sz w:val="23"/>
          <w:szCs w:val="23"/>
        </w:rPr>
        <w:t xml:space="preserve"> год</w:t>
      </w:r>
    </w:p>
    <w:p w:rsidR="005575D8" w:rsidRPr="007C6D48" w:rsidRDefault="005575D8" w:rsidP="000F71CA">
      <w:pPr>
        <w:jc w:val="center"/>
        <w:rPr>
          <w:b/>
          <w:sz w:val="23"/>
          <w:szCs w:val="23"/>
        </w:rPr>
      </w:pPr>
    </w:p>
    <w:p w:rsidR="00C15B10" w:rsidRPr="007C6D48" w:rsidRDefault="00C15B10" w:rsidP="000F71CA">
      <w:pPr>
        <w:jc w:val="center"/>
        <w:rPr>
          <w:b/>
          <w:sz w:val="23"/>
          <w:szCs w:val="23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74"/>
        <w:gridCol w:w="2355"/>
        <w:gridCol w:w="1134"/>
        <w:gridCol w:w="141"/>
        <w:gridCol w:w="1418"/>
        <w:gridCol w:w="142"/>
        <w:gridCol w:w="2126"/>
        <w:gridCol w:w="4630"/>
      </w:tblGrid>
      <w:tr w:rsidR="005575D8" w:rsidRPr="003E1D91" w:rsidTr="007C6D48">
        <w:trPr>
          <w:trHeight w:val="543"/>
        </w:trPr>
        <w:tc>
          <w:tcPr>
            <w:tcW w:w="720" w:type="dxa"/>
          </w:tcPr>
          <w:p w:rsidR="005575D8" w:rsidRPr="003E1D91" w:rsidRDefault="005575D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3E1D91">
              <w:rPr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3E1D91">
              <w:rPr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174" w:type="dxa"/>
          </w:tcPr>
          <w:p w:rsidR="005575D8" w:rsidRPr="003E1D91" w:rsidRDefault="005575D8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Наименование мероприятия</w:t>
            </w:r>
          </w:p>
        </w:tc>
        <w:tc>
          <w:tcPr>
            <w:tcW w:w="2355" w:type="dxa"/>
          </w:tcPr>
          <w:p w:rsidR="005575D8" w:rsidRPr="003E1D91" w:rsidRDefault="005575D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 xml:space="preserve">Объекты </w:t>
            </w:r>
          </w:p>
        </w:tc>
        <w:tc>
          <w:tcPr>
            <w:tcW w:w="1134" w:type="dxa"/>
          </w:tcPr>
          <w:p w:rsidR="005575D8" w:rsidRPr="003E1D91" w:rsidRDefault="005575D8" w:rsidP="007C6D4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Период</w:t>
            </w:r>
          </w:p>
        </w:tc>
        <w:tc>
          <w:tcPr>
            <w:tcW w:w="1559" w:type="dxa"/>
            <w:gridSpan w:val="2"/>
          </w:tcPr>
          <w:p w:rsidR="005575D8" w:rsidRPr="003E1D91" w:rsidRDefault="005575D8" w:rsidP="007C6D4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Сроки</w:t>
            </w:r>
          </w:p>
        </w:tc>
        <w:tc>
          <w:tcPr>
            <w:tcW w:w="2268" w:type="dxa"/>
            <w:gridSpan w:val="2"/>
          </w:tcPr>
          <w:p w:rsidR="005575D8" w:rsidRPr="003E1D91" w:rsidRDefault="005575D8" w:rsidP="007C6D48">
            <w:pPr>
              <w:spacing w:before="120" w:after="180" w:line="276" w:lineRule="auto"/>
              <w:ind w:left="-20" w:firstLine="20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5575D8" w:rsidRPr="003E1D91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Основания включения в план работы</w:t>
            </w:r>
          </w:p>
        </w:tc>
      </w:tr>
      <w:tr w:rsidR="005575D8" w:rsidRPr="003E1D91" w:rsidTr="00CD1F5E">
        <w:trPr>
          <w:trHeight w:val="358"/>
        </w:trPr>
        <w:tc>
          <w:tcPr>
            <w:tcW w:w="15840" w:type="dxa"/>
            <w:gridSpan w:val="9"/>
          </w:tcPr>
          <w:p w:rsidR="005575D8" w:rsidRPr="003E1D91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3E1D91">
              <w:rPr>
                <w:b/>
                <w:bCs/>
                <w:sz w:val="23"/>
                <w:szCs w:val="23"/>
                <w:lang w:eastAsia="en-US"/>
              </w:rPr>
              <w:t>Контрольные мероприятия.</w:t>
            </w:r>
          </w:p>
        </w:tc>
      </w:tr>
      <w:tr w:rsidR="00F959F2" w:rsidRPr="003E1D91" w:rsidTr="007C6D48">
        <w:tc>
          <w:tcPr>
            <w:tcW w:w="720" w:type="dxa"/>
            <w:vAlign w:val="center"/>
          </w:tcPr>
          <w:p w:rsidR="00F959F2" w:rsidRPr="003E1D91" w:rsidRDefault="00F959F2" w:rsidP="00F959F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1.1.</w:t>
            </w:r>
          </w:p>
        </w:tc>
        <w:tc>
          <w:tcPr>
            <w:tcW w:w="3174" w:type="dxa"/>
            <w:vAlign w:val="center"/>
          </w:tcPr>
          <w:p w:rsidR="00F959F2" w:rsidRPr="003E1D91" w:rsidRDefault="00F959F2" w:rsidP="000731F1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Проверка законности и эффективности </w:t>
            </w:r>
          </w:p>
          <w:p w:rsidR="00F959F2" w:rsidRPr="003E1D91" w:rsidRDefault="00F959F2" w:rsidP="000731F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</w:rPr>
              <w:t>использования средств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 Муниципальным казенным учреждением </w:t>
            </w:r>
            <w:r w:rsidRPr="003E1D91">
              <w:rPr>
                <w:sz w:val="23"/>
                <w:szCs w:val="23"/>
                <w:lang w:eastAsia="en-US"/>
              </w:rPr>
              <w:t xml:space="preserve">"Управление Финансов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района"</w:t>
            </w:r>
          </w:p>
          <w:p w:rsidR="000C65F4" w:rsidRPr="003E1D91" w:rsidRDefault="00F959F2" w:rsidP="000C65F4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  <w:lang w:eastAsia="en-US"/>
              </w:rPr>
              <w:t>в 202</w:t>
            </w:r>
            <w:r w:rsidR="000C65F4" w:rsidRPr="003E1D91"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>-202</w:t>
            </w:r>
            <w:r w:rsidR="000C65F4" w:rsidRPr="003E1D91"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годах</w:t>
            </w:r>
          </w:p>
        </w:tc>
        <w:tc>
          <w:tcPr>
            <w:tcW w:w="2355" w:type="dxa"/>
            <w:vAlign w:val="center"/>
          </w:tcPr>
          <w:p w:rsidR="00F959F2" w:rsidRPr="003E1D91" w:rsidRDefault="00F959F2" w:rsidP="000731F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</w:rPr>
              <w:t>МКУ</w:t>
            </w:r>
            <w:r w:rsidRPr="003E1D91">
              <w:rPr>
                <w:sz w:val="23"/>
                <w:szCs w:val="23"/>
                <w:lang w:eastAsia="en-US"/>
              </w:rPr>
              <w:t xml:space="preserve"> "Управление Финансов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района"</w:t>
            </w:r>
          </w:p>
        </w:tc>
        <w:tc>
          <w:tcPr>
            <w:tcW w:w="1134" w:type="dxa"/>
            <w:vAlign w:val="center"/>
          </w:tcPr>
          <w:p w:rsidR="00F959F2" w:rsidRPr="003E1D91" w:rsidRDefault="00F959F2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г.-</w:t>
            </w:r>
            <w:r w:rsidRPr="003E1D91">
              <w:rPr>
                <w:sz w:val="23"/>
                <w:szCs w:val="23"/>
                <w:lang w:val="en-US" w:eastAsia="en-US"/>
              </w:rPr>
              <w:t>202</w:t>
            </w:r>
            <w:r w:rsidRPr="003E1D91"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val="en-US"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1559" w:type="dxa"/>
            <w:gridSpan w:val="2"/>
            <w:vAlign w:val="center"/>
          </w:tcPr>
          <w:p w:rsidR="00F959F2" w:rsidRPr="003E1D91" w:rsidRDefault="00F959F2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>I</w:t>
            </w:r>
            <w:r w:rsidRPr="003E1D91">
              <w:rPr>
                <w:sz w:val="23"/>
                <w:szCs w:val="23"/>
                <w:lang w:eastAsia="en-US"/>
              </w:rPr>
              <w:t xml:space="preserve"> полугодие 2023 года</w:t>
            </w:r>
          </w:p>
        </w:tc>
        <w:tc>
          <w:tcPr>
            <w:tcW w:w="2268" w:type="dxa"/>
            <w:gridSpan w:val="2"/>
            <w:vAlign w:val="center"/>
          </w:tcPr>
          <w:p w:rsidR="00F959F2" w:rsidRPr="003E1D91" w:rsidRDefault="00F959F2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F959F2" w:rsidRPr="003E1D91" w:rsidRDefault="00F959F2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F959F2" w:rsidRPr="003E1D91" w:rsidRDefault="00F959F2" w:rsidP="000731F1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Пункт 1 части 2 статьи 9</w:t>
            </w:r>
            <w:r w:rsidR="00694619">
              <w:rPr>
                <w:sz w:val="23"/>
                <w:szCs w:val="23"/>
              </w:rPr>
              <w:t xml:space="preserve">, </w:t>
            </w:r>
            <w:r w:rsidR="00694619" w:rsidRPr="003E1D91">
              <w:rPr>
                <w:sz w:val="23"/>
                <w:szCs w:val="23"/>
              </w:rPr>
              <w:t>част</w:t>
            </w:r>
            <w:r w:rsidR="00694619">
              <w:rPr>
                <w:sz w:val="23"/>
                <w:szCs w:val="23"/>
              </w:rPr>
              <w:t>ь</w:t>
            </w:r>
            <w:r w:rsidR="00694619" w:rsidRPr="003E1D91">
              <w:rPr>
                <w:sz w:val="23"/>
                <w:szCs w:val="23"/>
              </w:rPr>
              <w:t xml:space="preserve"> </w:t>
            </w:r>
            <w:r w:rsidR="00694619">
              <w:rPr>
                <w:sz w:val="23"/>
                <w:szCs w:val="23"/>
              </w:rPr>
              <w:t>1</w:t>
            </w:r>
            <w:r w:rsidR="00694619" w:rsidRPr="003E1D91">
              <w:rPr>
                <w:sz w:val="23"/>
                <w:szCs w:val="23"/>
              </w:rPr>
              <w:t xml:space="preserve"> статьи </w:t>
            </w:r>
            <w:r w:rsidR="00694619">
              <w:rPr>
                <w:sz w:val="23"/>
                <w:szCs w:val="23"/>
              </w:rPr>
              <w:t>18</w:t>
            </w:r>
            <w:r w:rsidRPr="003E1D91">
              <w:rPr>
                <w:sz w:val="23"/>
                <w:szCs w:val="23"/>
              </w:rPr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F959F2" w:rsidRPr="003E1D91" w:rsidRDefault="00F959F2" w:rsidP="00694619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Пункт 1 части 1 статьи 3</w:t>
            </w:r>
            <w:r w:rsidR="00694619">
              <w:rPr>
                <w:sz w:val="23"/>
                <w:szCs w:val="23"/>
              </w:rPr>
              <w:t>,</w:t>
            </w:r>
            <w:r w:rsidRPr="003E1D91">
              <w:rPr>
                <w:sz w:val="23"/>
                <w:szCs w:val="23"/>
              </w:rPr>
              <w:t xml:space="preserve"> </w:t>
            </w:r>
            <w:r w:rsidR="00694619" w:rsidRPr="003E1D91">
              <w:rPr>
                <w:sz w:val="23"/>
                <w:szCs w:val="23"/>
              </w:rPr>
              <w:t>част</w:t>
            </w:r>
            <w:r w:rsidR="00694619">
              <w:rPr>
                <w:sz w:val="23"/>
                <w:szCs w:val="23"/>
              </w:rPr>
              <w:t>ь</w:t>
            </w:r>
            <w:r w:rsidR="00694619" w:rsidRPr="003E1D91">
              <w:rPr>
                <w:sz w:val="23"/>
                <w:szCs w:val="23"/>
              </w:rPr>
              <w:t xml:space="preserve"> </w:t>
            </w:r>
            <w:r w:rsidR="00694619">
              <w:rPr>
                <w:sz w:val="23"/>
                <w:szCs w:val="23"/>
              </w:rPr>
              <w:t>1</w:t>
            </w:r>
            <w:r w:rsidR="00694619" w:rsidRPr="003E1D91">
              <w:rPr>
                <w:sz w:val="23"/>
                <w:szCs w:val="23"/>
              </w:rPr>
              <w:t xml:space="preserve"> статьи </w:t>
            </w:r>
            <w:r w:rsidR="00694619">
              <w:rPr>
                <w:sz w:val="23"/>
                <w:szCs w:val="23"/>
              </w:rPr>
              <w:t>22</w:t>
            </w:r>
            <w:r w:rsidR="00694619" w:rsidRPr="003E1D91">
              <w:rPr>
                <w:sz w:val="23"/>
                <w:szCs w:val="23"/>
              </w:rPr>
              <w:t xml:space="preserve"> </w:t>
            </w:r>
            <w:r w:rsidRPr="003E1D91">
              <w:rPr>
                <w:sz w:val="23"/>
                <w:szCs w:val="23"/>
              </w:rPr>
              <w:t>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15B10" w:rsidRPr="003E1D91" w:rsidTr="007C6D48">
        <w:trPr>
          <w:trHeight w:val="210"/>
        </w:trPr>
        <w:tc>
          <w:tcPr>
            <w:tcW w:w="720" w:type="dxa"/>
            <w:vAlign w:val="center"/>
          </w:tcPr>
          <w:p w:rsidR="00C15B10" w:rsidRPr="003E1D91" w:rsidRDefault="00C15B10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1.</w:t>
            </w:r>
            <w:r w:rsidR="001429BB" w:rsidRPr="003E1D91">
              <w:rPr>
                <w:sz w:val="23"/>
                <w:szCs w:val="23"/>
                <w:lang w:val="en-US" w:eastAsia="en-US"/>
              </w:rPr>
              <w:t>2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3E1D91" w:rsidRDefault="00AB6976" w:rsidP="00AB6976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Проведение п</w:t>
            </w:r>
            <w:r w:rsidR="00C15B10" w:rsidRPr="003E1D91">
              <w:rPr>
                <w:sz w:val="23"/>
                <w:szCs w:val="23"/>
                <w:lang w:eastAsia="en-US"/>
              </w:rPr>
              <w:t>роверк</w:t>
            </w:r>
            <w:r w:rsidRPr="003E1D91">
              <w:rPr>
                <w:sz w:val="23"/>
                <w:szCs w:val="23"/>
                <w:lang w:eastAsia="en-US"/>
              </w:rPr>
              <w:t>и</w:t>
            </w:r>
            <w:r w:rsidR="00C15B10" w:rsidRPr="003E1D91">
              <w:rPr>
                <w:sz w:val="23"/>
                <w:szCs w:val="23"/>
                <w:lang w:eastAsia="en-US"/>
              </w:rPr>
              <w:t xml:space="preserve"> </w:t>
            </w:r>
            <w:r w:rsidR="00F6608E" w:rsidRPr="003E1D91">
              <w:rPr>
                <w:sz w:val="23"/>
                <w:szCs w:val="23"/>
                <w:lang w:eastAsia="en-US"/>
              </w:rPr>
              <w:t>по обращению гражданина об установлении факта</w:t>
            </w:r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недоначисления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заработной платы тренерам-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преподавателям</w:t>
            </w:r>
            <w:r w:rsidRPr="003E1D91">
              <w:t xml:space="preserve"> </w:t>
            </w:r>
            <w:r w:rsidR="00694619">
              <w:rPr>
                <w:sz w:val="23"/>
                <w:szCs w:val="23"/>
                <w:lang w:eastAsia="en-US"/>
              </w:rPr>
              <w:t>М</w:t>
            </w:r>
            <w:r w:rsidRPr="003E1D91">
              <w:rPr>
                <w:sz w:val="23"/>
                <w:szCs w:val="23"/>
                <w:lang w:eastAsia="en-US"/>
              </w:rPr>
              <w:t>униципального казённого учреждения дополнительного образования "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Шегарская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спортивная школа" в 2021-2022 учебном году</w:t>
            </w:r>
          </w:p>
        </w:tc>
        <w:tc>
          <w:tcPr>
            <w:tcW w:w="2355" w:type="dxa"/>
            <w:vAlign w:val="center"/>
          </w:tcPr>
          <w:p w:rsidR="00C15B10" w:rsidRPr="003E1D91" w:rsidRDefault="00C15B10" w:rsidP="00142FF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Муниципальное казённое учреждение дополнительного образования "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Шегарская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спортивная школа"</w:t>
            </w:r>
          </w:p>
        </w:tc>
        <w:tc>
          <w:tcPr>
            <w:tcW w:w="1134" w:type="dxa"/>
            <w:vAlign w:val="center"/>
          </w:tcPr>
          <w:p w:rsidR="00C15B10" w:rsidRPr="003E1D91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2021 г.</w:t>
            </w:r>
            <w:r w:rsidR="00AB6976" w:rsidRPr="003E1D91">
              <w:rPr>
                <w:sz w:val="23"/>
                <w:szCs w:val="23"/>
                <w:lang w:eastAsia="en-US"/>
              </w:rPr>
              <w:t>- 2022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3E1D91" w:rsidRDefault="00C15B10" w:rsidP="00694619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 w:rsidR="00694619"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3E1D91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15B10" w:rsidRPr="003E1D91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D562D" w:rsidRPr="003E1D91" w:rsidRDefault="003E1D91" w:rsidP="00CD562D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Пункт 1 части 2 статьи 9 </w:t>
            </w:r>
            <w:r w:rsidR="00CD562D" w:rsidRPr="003E1D91">
              <w:rPr>
                <w:sz w:val="23"/>
                <w:szCs w:val="23"/>
              </w:rPr>
              <w:t>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3E1D91" w:rsidRDefault="00CD562D" w:rsidP="00CD562D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lastRenderedPageBreak/>
              <w:t>Статья 17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1429BB" w:rsidRPr="003E1D91" w:rsidTr="007C6D48">
        <w:trPr>
          <w:trHeight w:val="210"/>
        </w:trPr>
        <w:tc>
          <w:tcPr>
            <w:tcW w:w="720" w:type="dxa"/>
            <w:vAlign w:val="center"/>
          </w:tcPr>
          <w:p w:rsidR="001429BB" w:rsidRPr="003E1D91" w:rsidRDefault="001429BB" w:rsidP="000C65F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1.</w:t>
            </w:r>
            <w:r w:rsidR="000C65F4" w:rsidRPr="003E1D91"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550FA" w:rsidRPr="003E1D91" w:rsidRDefault="001A593C" w:rsidP="006550FA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Проверка </w:t>
            </w:r>
            <w:r w:rsidR="006550FA" w:rsidRPr="003E1D91">
              <w:rPr>
                <w:sz w:val="23"/>
                <w:szCs w:val="23"/>
              </w:rPr>
              <w:t xml:space="preserve"> отдельных вопросов финансово-хозяйственной деятельности </w:t>
            </w:r>
          </w:p>
          <w:p w:rsidR="006550FA" w:rsidRPr="003E1D91" w:rsidRDefault="00694619" w:rsidP="006550FA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550FA" w:rsidRPr="003E1D91">
              <w:rPr>
                <w:sz w:val="23"/>
                <w:szCs w:val="23"/>
              </w:rPr>
              <w:t>униципального казенного предприятия «Комфорт»</w:t>
            </w:r>
            <w:r w:rsidR="00CD26A1" w:rsidRPr="003E1D91">
              <w:rPr>
                <w:sz w:val="23"/>
                <w:szCs w:val="23"/>
              </w:rPr>
              <w:t xml:space="preserve"> за 2022 год</w:t>
            </w:r>
          </w:p>
          <w:p w:rsidR="0003127E" w:rsidRPr="003E1D91" w:rsidRDefault="0003127E" w:rsidP="006550FA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55" w:type="dxa"/>
            <w:vAlign w:val="center"/>
          </w:tcPr>
          <w:p w:rsidR="001429BB" w:rsidRPr="003E1D91" w:rsidRDefault="006550FA" w:rsidP="006550FA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</w:rPr>
              <w:t>МКП «Комфорт»</w:t>
            </w:r>
          </w:p>
        </w:tc>
        <w:tc>
          <w:tcPr>
            <w:tcW w:w="1134" w:type="dxa"/>
            <w:vAlign w:val="center"/>
          </w:tcPr>
          <w:p w:rsidR="001429BB" w:rsidRPr="003E1D91" w:rsidRDefault="001429BB" w:rsidP="006550FA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 w:rsidR="00E17E94" w:rsidRPr="003E1D91">
              <w:rPr>
                <w:sz w:val="23"/>
                <w:szCs w:val="23"/>
                <w:lang w:eastAsia="en-US"/>
              </w:rPr>
              <w:t>2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1429BB" w:rsidRPr="003E1D91" w:rsidRDefault="006550FA" w:rsidP="00F959F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>II</w:t>
            </w:r>
            <w:r w:rsidR="001429BB" w:rsidRPr="003E1D91">
              <w:rPr>
                <w:sz w:val="23"/>
                <w:szCs w:val="23"/>
                <w:lang w:eastAsia="en-US"/>
              </w:rPr>
              <w:t xml:space="preserve"> полугодие 202</w:t>
            </w:r>
            <w:r w:rsidR="00E17E94" w:rsidRPr="003E1D91">
              <w:rPr>
                <w:sz w:val="23"/>
                <w:szCs w:val="23"/>
                <w:lang w:eastAsia="en-US"/>
              </w:rPr>
              <w:t>3</w:t>
            </w:r>
            <w:r w:rsidR="001429BB"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3E1D91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3E1D91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47995" w:rsidRPr="003E1D91" w:rsidRDefault="00847995" w:rsidP="00847995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Пункт 1 части </w:t>
            </w:r>
            <w:r w:rsidR="003E1D91" w:rsidRPr="003E1D91">
              <w:rPr>
                <w:sz w:val="23"/>
                <w:szCs w:val="23"/>
              </w:rPr>
              <w:t>4</w:t>
            </w:r>
            <w:r w:rsidRPr="003E1D91">
              <w:rPr>
                <w:sz w:val="23"/>
                <w:szCs w:val="23"/>
              </w:rPr>
              <w:t xml:space="preserve">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3E1D91" w:rsidRDefault="00847995" w:rsidP="003E1D91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Пункт </w:t>
            </w:r>
            <w:r w:rsidR="003E1D91" w:rsidRPr="003E1D91">
              <w:rPr>
                <w:sz w:val="23"/>
                <w:szCs w:val="23"/>
              </w:rPr>
              <w:t>1</w:t>
            </w:r>
            <w:r w:rsidRPr="003E1D91">
              <w:rPr>
                <w:sz w:val="23"/>
                <w:szCs w:val="23"/>
              </w:rPr>
              <w:t xml:space="preserve"> части </w:t>
            </w:r>
            <w:r w:rsidR="003E1D91" w:rsidRPr="003E1D91">
              <w:rPr>
                <w:sz w:val="23"/>
                <w:szCs w:val="23"/>
              </w:rPr>
              <w:t>2</w:t>
            </w:r>
            <w:r w:rsidRPr="003E1D91">
              <w:rPr>
                <w:sz w:val="23"/>
                <w:szCs w:val="23"/>
              </w:rPr>
              <w:t xml:space="preserve">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3E1D9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1.</w:t>
            </w:r>
            <w:r w:rsidR="003E1D91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CD26A1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Проверка отдельных вопросов финансово-хозяйственной деятельности Открытого Акционерного Общества «УК «Ресурс» за 2022 год 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03127E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ОАО «УК «Ресурс»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59" w:type="dxa"/>
            <w:gridSpan w:val="2"/>
            <w:vAlign w:val="center"/>
          </w:tcPr>
          <w:p w:rsidR="00CD26A1" w:rsidRPr="003E1D91" w:rsidRDefault="00CD26A1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>II</w:t>
            </w:r>
            <w:r w:rsidRPr="003E1D91">
              <w:rPr>
                <w:sz w:val="23"/>
                <w:szCs w:val="23"/>
                <w:lang w:eastAsia="en-US"/>
              </w:rPr>
              <w:t xml:space="preserve"> полугодие 2023 года</w:t>
            </w:r>
          </w:p>
        </w:tc>
        <w:tc>
          <w:tcPr>
            <w:tcW w:w="2268" w:type="dxa"/>
            <w:gridSpan w:val="2"/>
            <w:vAlign w:val="center"/>
          </w:tcPr>
          <w:p w:rsidR="00CD26A1" w:rsidRPr="003E1D91" w:rsidRDefault="00CD26A1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3E1D91" w:rsidRPr="003E1D91" w:rsidRDefault="003E1D91" w:rsidP="003E1D91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Пункт 1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3E1D91" w:rsidP="003E1D91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Пункт 1 части 2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D26A1" w:rsidRPr="003E1D91" w:rsidTr="008A20CB">
        <w:trPr>
          <w:trHeight w:val="210"/>
        </w:trPr>
        <w:tc>
          <w:tcPr>
            <w:tcW w:w="15840" w:type="dxa"/>
            <w:gridSpan w:val="9"/>
          </w:tcPr>
          <w:p w:rsidR="00CD26A1" w:rsidRPr="003E1D91" w:rsidRDefault="00CD26A1" w:rsidP="002C687C">
            <w:pPr>
              <w:pStyle w:val="a8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2. Экспертно-аналитические мероприятия.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D26A1" w:rsidRPr="003E1D91" w:rsidRDefault="00CD26A1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Статья 264.4 Бюджетного Кодекса РФ, статьи 39, 40 Положения о бюджетном процессе в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Шегарском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районе, утвержденного решением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от 13.06.2014 № 302.</w:t>
            </w:r>
          </w:p>
          <w:p w:rsidR="00CD26A1" w:rsidRPr="003E1D91" w:rsidRDefault="00CD26A1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Пункт 3 части 2 статьи 9 Федерального закона от 07.02.2011 № 6-ФЗ «Об общих принципах организации и деятельности Контрольно-счетных органов субъектов РФ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и муниципальных образований».</w:t>
            </w:r>
          </w:p>
          <w:p w:rsidR="00CD26A1" w:rsidRPr="003E1D91" w:rsidRDefault="00CD26A1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3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</w:t>
            </w:r>
            <w:r w:rsidRPr="003E1D91">
              <w:rPr>
                <w:sz w:val="23"/>
                <w:szCs w:val="23"/>
                <w:lang w:val="en-US" w:eastAsia="en-US"/>
              </w:rPr>
              <w:t>2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Анастасьевское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C2554B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Анастасьевского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D26A1" w:rsidRPr="003E1D91" w:rsidRDefault="00CD26A1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CD26A1" w:rsidRPr="003E1D91" w:rsidRDefault="00CD26A1" w:rsidP="00BB1549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 w:rsidRPr="003E1D91">
              <w:rPr>
                <w:sz w:val="23"/>
                <w:szCs w:val="23"/>
                <w:lang w:val="en-US"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3E1D91">
                <w:rPr>
                  <w:sz w:val="23"/>
                  <w:szCs w:val="23"/>
                  <w:lang w:eastAsia="en-US"/>
                </w:rPr>
                <w:t>Баткат</w:t>
              </w:r>
            </w:smartTag>
            <w:r w:rsidRPr="003E1D91">
              <w:rPr>
                <w:sz w:val="23"/>
                <w:szCs w:val="23"/>
                <w:lang w:eastAsia="en-US"/>
              </w:rPr>
              <w:t>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3E1D91">
                <w:rPr>
                  <w:sz w:val="23"/>
                  <w:szCs w:val="23"/>
                  <w:lang w:eastAsia="en-US"/>
                </w:rPr>
                <w:t>Баткат</w:t>
              </w:r>
            </w:smartTag>
            <w:r w:rsidRPr="003E1D91">
              <w:rPr>
                <w:sz w:val="23"/>
                <w:szCs w:val="23"/>
                <w:lang w:eastAsia="en-US"/>
              </w:rPr>
              <w:t>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C047C0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Статья 264.4 Бюджетного Кодекса РФ.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2.4.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Побединское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4938F7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МКУ «Администрация Побединского сельского поселения»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Статья 264.4 Бюджетного Кодекса РФ.</w:t>
            </w:r>
          </w:p>
          <w:p w:rsidR="00CD26A1" w:rsidRPr="003E1D91" w:rsidRDefault="00CD26A1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Часть 8 статьи 1 Положения «О Муниципальном казенном учреждении </w:t>
            </w:r>
            <w:r w:rsidRPr="003E1D91">
              <w:rPr>
                <w:sz w:val="23"/>
                <w:szCs w:val="23"/>
              </w:rPr>
              <w:lastRenderedPageBreak/>
              <w:t>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2.5.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E1D91">
                <w:rPr>
                  <w:sz w:val="23"/>
                  <w:szCs w:val="23"/>
                  <w:lang w:eastAsia="en-US"/>
                </w:rPr>
                <w:t>Северное</w:t>
              </w:r>
            </w:smartTag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МКУ «Администрация Северного сельского поселения»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 w:rsidRPr="003E1D91">
              <w:rPr>
                <w:sz w:val="23"/>
                <w:szCs w:val="23"/>
                <w:lang w:val="en-US" w:eastAsia="en-US"/>
              </w:rPr>
              <w:t>6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Трубачевское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Трубачевского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 w:rsidRPr="003E1D91">
              <w:rPr>
                <w:sz w:val="23"/>
                <w:szCs w:val="23"/>
                <w:lang w:val="en-US" w:eastAsia="en-US"/>
              </w:rPr>
              <w:t>7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E17E9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8F564D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09382B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2.8.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1A593C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  <w:lang w:eastAsia="en-US"/>
              </w:rPr>
              <w:t>Экспертиза проекта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на 2024 год и</w:t>
            </w:r>
            <w:r w:rsidRPr="003E1D91">
              <w:rPr>
                <w:sz w:val="23"/>
                <w:szCs w:val="23"/>
              </w:rPr>
              <w:t xml:space="preserve"> плановый период 2025 и 2026 годов.</w:t>
            </w:r>
          </w:p>
          <w:p w:rsidR="00CD26A1" w:rsidRPr="003E1D91" w:rsidRDefault="00CD26A1" w:rsidP="001A593C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355" w:type="dxa"/>
            <w:vAlign w:val="center"/>
          </w:tcPr>
          <w:p w:rsidR="00CD26A1" w:rsidRPr="003E1D91" w:rsidRDefault="00CD26A1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2024-2026 гг.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II </w:t>
            </w:r>
            <w:r w:rsidRPr="003E1D91">
              <w:rPr>
                <w:sz w:val="23"/>
                <w:szCs w:val="23"/>
                <w:lang w:eastAsia="en-US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1A593C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Пункт 2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2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09382B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2.9.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355" w:type="dxa"/>
            <w:vAlign w:val="center"/>
          </w:tcPr>
          <w:p w:rsidR="00CD26A1" w:rsidRPr="003E1D91" w:rsidRDefault="00CD26A1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</w:t>
            </w:r>
            <w:bookmarkStart w:id="0" w:name="_GoBack"/>
            <w:bookmarkEnd w:id="0"/>
            <w:r w:rsidRPr="003E1D91"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CD26A1" w:rsidRPr="003E1D91" w:rsidRDefault="00CD26A1" w:rsidP="00E17E9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3E1D91">
              <w:rPr>
                <w:sz w:val="23"/>
                <w:szCs w:val="23"/>
                <w:lang w:eastAsia="en-US"/>
              </w:rPr>
              <w:t xml:space="preserve"> года, по мере поступления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D26A1" w:rsidRPr="003E1D91" w:rsidRDefault="00CD26A1" w:rsidP="00642CE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7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CD26A1" w:rsidP="00642CE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7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09382B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74" w:type="dxa"/>
            <w:vAlign w:val="center"/>
          </w:tcPr>
          <w:p w:rsidR="00CD26A1" w:rsidRPr="003E1D91" w:rsidRDefault="00CD26A1" w:rsidP="001A593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55" w:type="dxa"/>
            <w:vAlign w:val="center"/>
          </w:tcPr>
          <w:p w:rsidR="00CD26A1" w:rsidRPr="003E1D91" w:rsidRDefault="00CD26A1" w:rsidP="00B317DE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26A1" w:rsidRPr="003E1D91" w:rsidRDefault="00CD26A1" w:rsidP="001429B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CD26A1" w:rsidP="001429B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D26A1" w:rsidRPr="003E1D91" w:rsidRDefault="00CD26A1" w:rsidP="00642CE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630" w:type="dxa"/>
          </w:tcPr>
          <w:p w:rsidR="00CD26A1" w:rsidRPr="003E1D91" w:rsidRDefault="00CD26A1" w:rsidP="00642CE1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</w:tr>
      <w:tr w:rsidR="00CD26A1" w:rsidRPr="003E1D91" w:rsidTr="008A20CB">
        <w:trPr>
          <w:trHeight w:val="368"/>
        </w:trPr>
        <w:tc>
          <w:tcPr>
            <w:tcW w:w="15840" w:type="dxa"/>
            <w:gridSpan w:val="9"/>
          </w:tcPr>
          <w:p w:rsidR="00CD26A1" w:rsidRPr="003E1D91" w:rsidRDefault="00CD26A1" w:rsidP="00643072">
            <w:pPr>
              <w:pStyle w:val="a8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3.Организационно-информационная работа.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3.1.</w:t>
            </w:r>
          </w:p>
        </w:tc>
        <w:tc>
          <w:tcPr>
            <w:tcW w:w="3174" w:type="dxa"/>
            <w:vAlign w:val="center"/>
          </w:tcPr>
          <w:p w:rsidR="00CD26A1" w:rsidRPr="003E1D91" w:rsidRDefault="00CD26A1" w:rsidP="00913DF0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Подготовка </w:t>
            </w:r>
            <w:r w:rsidR="00913DF0">
              <w:rPr>
                <w:sz w:val="23"/>
                <w:szCs w:val="23"/>
                <w:lang w:eastAsia="en-US"/>
              </w:rPr>
              <w:t xml:space="preserve">годового отчета и  </w:t>
            </w:r>
            <w:r w:rsidRPr="003E1D91">
              <w:rPr>
                <w:sz w:val="23"/>
                <w:szCs w:val="23"/>
                <w:lang w:eastAsia="en-US"/>
              </w:rPr>
              <w:t xml:space="preserve">предоставление </w:t>
            </w:r>
            <w:r w:rsidR="00913DF0">
              <w:rPr>
                <w:sz w:val="23"/>
                <w:szCs w:val="23"/>
                <w:lang w:eastAsia="en-US"/>
              </w:rPr>
              <w:t xml:space="preserve">его на рассмотрение </w:t>
            </w:r>
            <w:r w:rsidRPr="003E1D91">
              <w:rPr>
                <w:sz w:val="23"/>
                <w:szCs w:val="23"/>
                <w:lang w:eastAsia="en-US"/>
              </w:rPr>
              <w:t xml:space="preserve">в Думу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</w:t>
            </w:r>
            <w:r w:rsidR="00913DF0">
              <w:rPr>
                <w:sz w:val="23"/>
                <w:szCs w:val="23"/>
                <w:lang w:eastAsia="en-US"/>
              </w:rPr>
              <w:t>.</w:t>
            </w:r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CD26A1" w:rsidRPr="003E1D91" w:rsidRDefault="00913DF0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color w:val="000000"/>
                <w:sz w:val="23"/>
                <w:szCs w:val="23"/>
                <w:lang w:eastAsia="en-US"/>
              </w:rPr>
              <w:t>Отчет</w:t>
            </w:r>
            <w:r w:rsidRPr="003E1D91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>о деятельности Контрольно-счетного органа за 2022 год</w:t>
            </w:r>
          </w:p>
        </w:tc>
        <w:tc>
          <w:tcPr>
            <w:tcW w:w="1275" w:type="dxa"/>
            <w:gridSpan w:val="2"/>
            <w:vAlign w:val="center"/>
          </w:tcPr>
          <w:p w:rsidR="00CD26A1" w:rsidRPr="003E1D91" w:rsidRDefault="00CD26A1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CD26A1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 1 апреля </w:t>
            </w:r>
            <w:r w:rsidR="00CD26A1" w:rsidRPr="003E1D91">
              <w:rPr>
                <w:sz w:val="23"/>
                <w:szCs w:val="23"/>
                <w:lang w:eastAsia="en-US"/>
              </w:rPr>
              <w:t xml:space="preserve"> 2023 года</w:t>
            </w:r>
          </w:p>
        </w:tc>
        <w:tc>
          <w:tcPr>
            <w:tcW w:w="2126" w:type="dxa"/>
            <w:vAlign w:val="center"/>
          </w:tcPr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CD26A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Пункт 2 статьи </w:t>
            </w:r>
            <w:r w:rsidRPr="003E1D91">
              <w:rPr>
                <w:sz w:val="23"/>
                <w:szCs w:val="23"/>
                <w:lang w:eastAsia="en-US"/>
              </w:rPr>
              <w:t>19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2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6B3B2E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Подготовка информации 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о</w:t>
            </w:r>
            <w:proofErr w:type="gramEnd"/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lastRenderedPageBreak/>
              <w:t>проведенных</w:t>
            </w:r>
            <w:proofErr w:type="gramEnd"/>
            <w:r w:rsidRPr="003E1D91">
              <w:rPr>
                <w:sz w:val="23"/>
                <w:szCs w:val="23"/>
                <w:lang w:eastAsia="en-US"/>
              </w:rPr>
              <w:t xml:space="preserve"> контрольных и экспертно-аналитических мероприятий, предоставление информации в Думу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и Главе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6B3B2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 xml:space="preserve">Объекты контроля </w:t>
            </w: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6B3B2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6B3B2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Ежекварталь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но 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6B3B2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Председатель</w:t>
            </w:r>
          </w:p>
          <w:p w:rsidR="00913DF0" w:rsidRPr="003E1D91" w:rsidRDefault="00913DF0" w:rsidP="006B3B2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6B3B2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 xml:space="preserve">Пункт 9 части 2 статьи 9 Федерального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6B3B2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3.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277DE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Предоставление информации о ходе исполнения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за 2023 год</w:t>
            </w:r>
            <w:r w:rsidRPr="003E1D91">
              <w:rPr>
                <w:sz w:val="23"/>
                <w:szCs w:val="23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 xml:space="preserve">в Думу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и Главе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Муниципальное образование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</w:t>
            </w: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в сети Интернет,</w:t>
            </w:r>
            <w:r w:rsidRPr="003E1D91">
              <w:rPr>
                <w:sz w:val="23"/>
                <w:szCs w:val="23"/>
              </w:rPr>
              <w:t xml:space="preserve">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</w:t>
            </w:r>
            <w:r w:rsidRPr="003E1D91">
              <w:rPr>
                <w:sz w:val="23"/>
                <w:szCs w:val="23"/>
                <w:lang w:eastAsia="en-US"/>
              </w:rPr>
              <w:t xml:space="preserve"> отчета о деятельности Контрольно-счетного органа</w:t>
            </w:r>
          </w:p>
          <w:p w:rsidR="00913DF0" w:rsidRPr="003E1D91" w:rsidRDefault="00913DF0" w:rsidP="00277DE4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за 2022 год и плана работы на 2023 год.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F67821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color w:val="000000"/>
                <w:sz w:val="23"/>
                <w:szCs w:val="23"/>
                <w:lang w:eastAsia="en-US"/>
              </w:rPr>
              <w:t>Отчет</w:t>
            </w:r>
            <w:r w:rsidRPr="003E1D91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 xml:space="preserve">о деятельности Контрольно-счетного органа за 2022 год и план работы на 2023 год, информация о проведенных </w:t>
            </w:r>
            <w:r w:rsidRPr="003E1D91">
              <w:rPr>
                <w:spacing w:val="-1"/>
                <w:sz w:val="23"/>
                <w:szCs w:val="23"/>
                <w:lang w:eastAsia="en-US"/>
              </w:rPr>
              <w:t>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2022-2023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г.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г</w:t>
            </w:r>
            <w:proofErr w:type="spellEnd"/>
            <w:proofErr w:type="gramEnd"/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Реализация принципа гласности деятельности Контрольно-счетного органа. </w:t>
            </w:r>
          </w:p>
          <w:p w:rsidR="00913DF0" w:rsidRPr="003E1D91" w:rsidRDefault="00913DF0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4,19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3.</w:t>
            </w:r>
            <w:r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277DE4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Разработка плана работы Контрольно-счетного органа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на 2024 год.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Поручения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района, предложения Главы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  <w:p w:rsidR="00913DF0" w:rsidRPr="003E1D91" w:rsidRDefault="00913DF0" w:rsidP="00643072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Декабрь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Выработка стратегии деятельности, определение приоритетных направлений  и концепции работы по направлениям деятельности Контрольно-счетного органа.</w:t>
            </w:r>
          </w:p>
          <w:p w:rsidR="00913DF0" w:rsidRPr="003E1D91" w:rsidRDefault="00913D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14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6</w:t>
            </w:r>
            <w:r w:rsidRPr="003E1D91">
              <w:rPr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Участие в заседаниях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района, в работе комитетов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20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7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Соглашение о сотрудничестве и взаимодействии между Контрольно-счетной палатой Томской области и Контрольно-счетным органом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от 01.10.2013г.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8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Взаимодействие с органом внутреннего финансового контроля муниципального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Статья 18 Федерального закона от 07.02.2011 года № 6-ФЗ «Об общих принципах организации и деятельности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Контрольно-счетных органов субъектов РФ и муниципальных образований».</w:t>
            </w:r>
          </w:p>
          <w:p w:rsidR="00913DF0" w:rsidRPr="003E1D91" w:rsidRDefault="00913DF0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22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210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3.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 статьи 20.1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 статьи 21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3E1D91" w:rsidTr="007C6D48">
        <w:trPr>
          <w:trHeight w:val="318"/>
        </w:trPr>
        <w:tc>
          <w:tcPr>
            <w:tcW w:w="720" w:type="dxa"/>
            <w:vAlign w:val="center"/>
          </w:tcPr>
          <w:p w:rsidR="00913DF0" w:rsidRPr="003E1D91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3E1D91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3E1D91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3E1D91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13DF0" w:rsidRPr="003E1D91" w:rsidRDefault="00913DF0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913DF0" w:rsidRPr="007C6D48" w:rsidTr="007C6D48">
        <w:trPr>
          <w:trHeight w:val="58"/>
        </w:trPr>
        <w:tc>
          <w:tcPr>
            <w:tcW w:w="720" w:type="dxa"/>
            <w:vAlign w:val="center"/>
          </w:tcPr>
          <w:p w:rsidR="00913DF0" w:rsidRPr="007C6D48" w:rsidRDefault="00913DF0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3.1</w:t>
            </w:r>
            <w:r>
              <w:rPr>
                <w:sz w:val="23"/>
                <w:szCs w:val="23"/>
                <w:lang w:eastAsia="en-US"/>
              </w:rPr>
              <w:t>1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913DF0" w:rsidRPr="007C6D48" w:rsidRDefault="00913DF0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Рассмотрение писем, других документов, поступающих в Контрольно-счетный орган и подготовка по ним ответов.</w:t>
            </w:r>
          </w:p>
        </w:tc>
        <w:tc>
          <w:tcPr>
            <w:tcW w:w="2355" w:type="dxa"/>
            <w:vAlign w:val="center"/>
          </w:tcPr>
          <w:p w:rsidR="00913DF0" w:rsidRPr="007C6D48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3DF0" w:rsidRPr="007C6D48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7C6D48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913DF0" w:rsidRPr="007C6D48" w:rsidRDefault="00913DF0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7C6D48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13DF0" w:rsidRPr="007C6D48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913DF0" w:rsidRPr="007C6D48" w:rsidRDefault="00913DF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13DF0" w:rsidRPr="007C6D48" w:rsidRDefault="00913DF0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</w:tr>
    </w:tbl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sectPr w:rsidR="005575D8" w:rsidRPr="005A437F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1CA"/>
    <w:rsid w:val="00020204"/>
    <w:rsid w:val="00027829"/>
    <w:rsid w:val="0003127E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C65F4"/>
    <w:rsid w:val="000F410B"/>
    <w:rsid w:val="000F4A5C"/>
    <w:rsid w:val="000F71CA"/>
    <w:rsid w:val="00107508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77DE4"/>
    <w:rsid w:val="002867BB"/>
    <w:rsid w:val="002A1086"/>
    <w:rsid w:val="002B24FC"/>
    <w:rsid w:val="002C687C"/>
    <w:rsid w:val="002E709C"/>
    <w:rsid w:val="00326FD6"/>
    <w:rsid w:val="00327260"/>
    <w:rsid w:val="003410F8"/>
    <w:rsid w:val="0034249C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3E1D91"/>
    <w:rsid w:val="00410485"/>
    <w:rsid w:val="004144BA"/>
    <w:rsid w:val="00415726"/>
    <w:rsid w:val="00415E32"/>
    <w:rsid w:val="0042701F"/>
    <w:rsid w:val="0043555D"/>
    <w:rsid w:val="00447D61"/>
    <w:rsid w:val="00450C15"/>
    <w:rsid w:val="00487D24"/>
    <w:rsid w:val="004933A4"/>
    <w:rsid w:val="004C173C"/>
    <w:rsid w:val="004E28E7"/>
    <w:rsid w:val="004E4406"/>
    <w:rsid w:val="004E67F7"/>
    <w:rsid w:val="00501570"/>
    <w:rsid w:val="0050185B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C1E86"/>
    <w:rsid w:val="005C2AD8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550FA"/>
    <w:rsid w:val="0069435A"/>
    <w:rsid w:val="00694619"/>
    <w:rsid w:val="006A78ED"/>
    <w:rsid w:val="006B1676"/>
    <w:rsid w:val="006C2A27"/>
    <w:rsid w:val="006C6F19"/>
    <w:rsid w:val="0070221C"/>
    <w:rsid w:val="00702B90"/>
    <w:rsid w:val="007109F1"/>
    <w:rsid w:val="00723D99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13DF0"/>
    <w:rsid w:val="00927913"/>
    <w:rsid w:val="00932E5F"/>
    <w:rsid w:val="00936EF4"/>
    <w:rsid w:val="00937A77"/>
    <w:rsid w:val="00966A32"/>
    <w:rsid w:val="009C4D09"/>
    <w:rsid w:val="009D012C"/>
    <w:rsid w:val="009D295A"/>
    <w:rsid w:val="009D4508"/>
    <w:rsid w:val="00A0796F"/>
    <w:rsid w:val="00A215B5"/>
    <w:rsid w:val="00A275AF"/>
    <w:rsid w:val="00A3379B"/>
    <w:rsid w:val="00A702C6"/>
    <w:rsid w:val="00A75D48"/>
    <w:rsid w:val="00A77559"/>
    <w:rsid w:val="00A80241"/>
    <w:rsid w:val="00A962D5"/>
    <w:rsid w:val="00AA07CF"/>
    <w:rsid w:val="00AB6976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D0B83"/>
    <w:rsid w:val="00BE4597"/>
    <w:rsid w:val="00C046E4"/>
    <w:rsid w:val="00C15B10"/>
    <w:rsid w:val="00C2554B"/>
    <w:rsid w:val="00C47746"/>
    <w:rsid w:val="00C55EB7"/>
    <w:rsid w:val="00C62CE4"/>
    <w:rsid w:val="00C65AD4"/>
    <w:rsid w:val="00C97270"/>
    <w:rsid w:val="00CA3F30"/>
    <w:rsid w:val="00CA7ED0"/>
    <w:rsid w:val="00CB2560"/>
    <w:rsid w:val="00CD0B4B"/>
    <w:rsid w:val="00CD1F5E"/>
    <w:rsid w:val="00CD26A1"/>
    <w:rsid w:val="00CD3411"/>
    <w:rsid w:val="00CD562D"/>
    <w:rsid w:val="00CD6B5A"/>
    <w:rsid w:val="00CE1DA5"/>
    <w:rsid w:val="00D020AF"/>
    <w:rsid w:val="00D03EE8"/>
    <w:rsid w:val="00D04C9A"/>
    <w:rsid w:val="00D2688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17E94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12C8C"/>
    <w:rsid w:val="00F3073E"/>
    <w:rsid w:val="00F43A8A"/>
    <w:rsid w:val="00F44E1B"/>
    <w:rsid w:val="00F65B9E"/>
    <w:rsid w:val="00F6608E"/>
    <w:rsid w:val="00F67821"/>
    <w:rsid w:val="00F7141F"/>
    <w:rsid w:val="00F71BA8"/>
    <w:rsid w:val="00F82050"/>
    <w:rsid w:val="00F959F2"/>
    <w:rsid w:val="00FB581A"/>
    <w:rsid w:val="00FC491E"/>
    <w:rsid w:val="00FD6907"/>
    <w:rsid w:val="00FE0680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9C02-BA25-4CC8-BAEF-EE5824E7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75</cp:revision>
  <cp:lastPrinted>2023-01-17T07:42:00Z</cp:lastPrinted>
  <dcterms:created xsi:type="dcterms:W3CDTF">2016-12-21T08:02:00Z</dcterms:created>
  <dcterms:modified xsi:type="dcterms:W3CDTF">2023-01-17T07:43:00Z</dcterms:modified>
</cp:coreProperties>
</file>