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3F" w:rsidRPr="00F04E56" w:rsidRDefault="008D763F" w:rsidP="00D405CB">
      <w:pPr>
        <w:jc w:val="center"/>
        <w:rPr>
          <w:b/>
          <w:sz w:val="40"/>
          <w:szCs w:val="40"/>
        </w:rPr>
      </w:pPr>
      <w:r w:rsidRPr="00F04E56">
        <w:rPr>
          <w:b/>
          <w:sz w:val="40"/>
          <w:szCs w:val="40"/>
        </w:rPr>
        <w:t>РЕГЛАМЕНТ</w:t>
      </w:r>
    </w:p>
    <w:p w:rsidR="008D763F" w:rsidRPr="00F04E56" w:rsidRDefault="008D763F" w:rsidP="00D405CB">
      <w:pPr>
        <w:jc w:val="center"/>
        <w:rPr>
          <w:b/>
          <w:sz w:val="40"/>
          <w:szCs w:val="40"/>
        </w:rPr>
      </w:pPr>
      <w:r w:rsidRPr="00F04E56">
        <w:rPr>
          <w:b/>
          <w:sz w:val="40"/>
          <w:szCs w:val="40"/>
        </w:rPr>
        <w:t>Контрольно-счетно</w:t>
      </w:r>
      <w:r w:rsidR="001D2982" w:rsidRPr="00F04E56">
        <w:rPr>
          <w:b/>
          <w:sz w:val="40"/>
          <w:szCs w:val="40"/>
        </w:rPr>
        <w:t>го</w:t>
      </w:r>
      <w:r w:rsidRPr="00F04E56">
        <w:rPr>
          <w:b/>
          <w:sz w:val="40"/>
          <w:szCs w:val="40"/>
        </w:rPr>
        <w:t xml:space="preserve"> </w:t>
      </w:r>
      <w:r w:rsidR="001D2982" w:rsidRPr="00F04E56">
        <w:rPr>
          <w:b/>
          <w:sz w:val="40"/>
          <w:szCs w:val="40"/>
        </w:rPr>
        <w:t>органа</w:t>
      </w:r>
    </w:p>
    <w:p w:rsidR="001D2982" w:rsidRPr="00F04E56" w:rsidRDefault="001D2982" w:rsidP="00D405CB">
      <w:pPr>
        <w:jc w:val="center"/>
        <w:rPr>
          <w:b/>
          <w:sz w:val="40"/>
          <w:szCs w:val="40"/>
        </w:rPr>
      </w:pPr>
      <w:proofErr w:type="spellStart"/>
      <w:r w:rsidRPr="00F04E56">
        <w:rPr>
          <w:b/>
          <w:sz w:val="40"/>
          <w:szCs w:val="40"/>
        </w:rPr>
        <w:t>Шегарского</w:t>
      </w:r>
      <w:proofErr w:type="spellEnd"/>
      <w:r w:rsidRPr="00F04E56">
        <w:rPr>
          <w:b/>
          <w:sz w:val="40"/>
          <w:szCs w:val="40"/>
        </w:rPr>
        <w:t xml:space="preserve"> района</w:t>
      </w:r>
    </w:p>
    <w:p w:rsidR="008D763F" w:rsidRPr="00F04E56" w:rsidRDefault="00D405CB" w:rsidP="00D405CB">
      <w:pPr>
        <w:jc w:val="center"/>
        <w:rPr>
          <w:b/>
          <w:color w:val="1F497D"/>
          <w:sz w:val="34"/>
          <w:szCs w:val="34"/>
        </w:rPr>
      </w:pPr>
      <w:r w:rsidRPr="00F04E56">
        <w:rPr>
          <w:sz w:val="34"/>
          <w:szCs w:val="34"/>
        </w:rPr>
        <w:t>(</w:t>
      </w:r>
      <w:proofErr w:type="gramStart"/>
      <w:r w:rsidRPr="00F04E56">
        <w:rPr>
          <w:sz w:val="34"/>
          <w:szCs w:val="34"/>
        </w:rPr>
        <w:t>утвержден</w:t>
      </w:r>
      <w:proofErr w:type="gramEnd"/>
      <w:r w:rsidRPr="00F04E56">
        <w:rPr>
          <w:sz w:val="34"/>
          <w:szCs w:val="34"/>
        </w:rPr>
        <w:t xml:space="preserve"> приказом от 19.10.2021 № 2)</w:t>
      </w:r>
    </w:p>
    <w:p w:rsidR="00D405CB" w:rsidRPr="00F04E56" w:rsidRDefault="00D405CB" w:rsidP="00A7682B">
      <w:pPr>
        <w:pStyle w:val="2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311466513"/>
      <w:bookmarkStart w:id="1" w:name="_Toc317147040"/>
    </w:p>
    <w:bookmarkEnd w:id="0"/>
    <w:bookmarkEnd w:id="1"/>
    <w:p w:rsidR="00A87EA2" w:rsidRPr="00F04E56" w:rsidRDefault="00A87EA2" w:rsidP="00A87EA2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</w:p>
    <w:p w:rsidR="00F04E56" w:rsidRPr="00F04E56" w:rsidRDefault="00F04E56" w:rsidP="00F04E56">
      <w:pPr>
        <w:pStyle w:val="2"/>
        <w:jc w:val="center"/>
        <w:rPr>
          <w:rFonts w:ascii="Times New Roman" w:hAnsi="Times New Roman" w:cs="Times New Roman"/>
          <w:i w:val="0"/>
        </w:rPr>
      </w:pPr>
      <w:r w:rsidRPr="00F04E56">
        <w:rPr>
          <w:rFonts w:ascii="Times New Roman" w:hAnsi="Times New Roman" w:cs="Times New Roman"/>
          <w:i w:val="0"/>
        </w:rPr>
        <w:t>Раздел 1. Общие положения</w:t>
      </w:r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11466514"/>
      <w:bookmarkStart w:id="3" w:name="_Toc317147041"/>
      <w:r w:rsidRPr="00F04E56">
        <w:rPr>
          <w:rFonts w:ascii="Times New Roman" w:hAnsi="Times New Roman" w:cs="Times New Roman"/>
          <w:i w:val="0"/>
          <w:sz w:val="24"/>
          <w:szCs w:val="24"/>
        </w:rPr>
        <w:t>Статья 1. Предмет регулирования настоящего Регламента</w:t>
      </w:r>
      <w:bookmarkEnd w:id="2"/>
      <w:bookmarkEnd w:id="3"/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0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 xml:space="preserve"> 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от 21 сентября 2021 года № 116 «О Муниципальном казенном учреждении «Контрольно-счетный орган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район»» (далее – Положение).</w:t>
      </w:r>
    </w:p>
    <w:p w:rsidR="00F04E56" w:rsidRPr="00F04E56" w:rsidRDefault="00F04E56" w:rsidP="00F04E56">
      <w:pPr>
        <w:numPr>
          <w:ilvl w:val="0"/>
          <w:numId w:val="1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F04E56">
        <w:t xml:space="preserve"> Регламент Контрольно-счетного органа </w:t>
      </w:r>
      <w:proofErr w:type="spellStart"/>
      <w:r w:rsidRPr="00F04E56">
        <w:t>Шегарского</w:t>
      </w:r>
      <w:proofErr w:type="spellEnd"/>
      <w:r w:rsidRPr="00F04E56">
        <w:t xml:space="preserve"> района (далее – Регламент) определяет: </w:t>
      </w:r>
    </w:p>
    <w:p w:rsidR="00F04E56" w:rsidRPr="00F04E56" w:rsidRDefault="00F04E56" w:rsidP="00F04E56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F04E56">
        <w:t xml:space="preserve">содержание направлений деятельности Контрольно-счетного органа </w:t>
      </w:r>
      <w:proofErr w:type="spellStart"/>
      <w:r w:rsidRPr="00F04E56">
        <w:t>Шегарского</w:t>
      </w:r>
      <w:proofErr w:type="spellEnd"/>
      <w:r w:rsidRPr="00F04E56">
        <w:t xml:space="preserve"> района (далее – Контрольно-счетный орган);</w:t>
      </w:r>
    </w:p>
    <w:p w:rsidR="00F04E56" w:rsidRPr="00F04E56" w:rsidRDefault="00F04E56" w:rsidP="00F04E56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F04E56">
        <w:t>обязанности и полномочия председателя, аудиторов Контрольно-счетного органа;</w:t>
      </w:r>
    </w:p>
    <w:p w:rsidR="00F04E56" w:rsidRPr="00F04E56" w:rsidRDefault="00F04E56" w:rsidP="00F04E56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F04E56">
        <w:t>функции и вопросы взаимодействия аппарата Контрольно-счетного органа;</w:t>
      </w:r>
    </w:p>
    <w:p w:rsidR="00F04E56" w:rsidRPr="00F04E56" w:rsidRDefault="00F04E56" w:rsidP="00F04E56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F04E56">
        <w:t>вопросы подготовки и проведения контрольных и экспертно-аналитических мероприятий;</w:t>
      </w:r>
    </w:p>
    <w:p w:rsidR="00F04E56" w:rsidRPr="00F04E56" w:rsidRDefault="00F04E56" w:rsidP="00F04E56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F04E56">
        <w:t>порядок ведения делопроизводства;</w:t>
      </w:r>
    </w:p>
    <w:p w:rsidR="00F04E56" w:rsidRPr="00F04E56" w:rsidRDefault="00F04E56" w:rsidP="00F04E56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F04E56"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F04E56" w:rsidRPr="00F04E56" w:rsidRDefault="00F04E56" w:rsidP="00F04E56">
      <w:pPr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 w:rsidRPr="00F04E56">
        <w:t>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F04E56" w:rsidRPr="00F04E56" w:rsidRDefault="00F04E56" w:rsidP="00F04E56">
      <w:pPr>
        <w:pStyle w:val="af5"/>
        <w:numPr>
          <w:ilvl w:val="1"/>
          <w:numId w:val="1"/>
        </w:numPr>
        <w:tabs>
          <w:tab w:val="clear" w:pos="1440"/>
          <w:tab w:val="num" w:pos="993"/>
        </w:tabs>
        <w:ind w:left="0" w:firstLine="709"/>
      </w:pPr>
      <w:r w:rsidRPr="00F04E56">
        <w:t xml:space="preserve">иные вопросы внутренней деятельности Контрольно-счетного органа. </w:t>
      </w:r>
    </w:p>
    <w:p w:rsidR="00F04E56" w:rsidRPr="00F04E56" w:rsidRDefault="00F04E56" w:rsidP="00F04E56">
      <w:pPr>
        <w:numPr>
          <w:ilvl w:val="0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>Регламент является локальным нормативным правовым актом Контрольно-счетного органа. Неисполнение работником Контрольно-счетного органа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F04E56" w:rsidRPr="00F04E56" w:rsidRDefault="00F04E56" w:rsidP="00F04E56">
      <w:pPr>
        <w:tabs>
          <w:tab w:val="left" w:pos="900"/>
        </w:tabs>
        <w:ind w:firstLine="709"/>
        <w:jc w:val="both"/>
      </w:pPr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311466515"/>
      <w:bookmarkStart w:id="5" w:name="_Toc317147042"/>
      <w:r w:rsidRPr="00F04E56">
        <w:rPr>
          <w:rFonts w:ascii="Times New Roman" w:hAnsi="Times New Roman" w:cs="Times New Roman"/>
          <w:i w:val="0"/>
          <w:sz w:val="24"/>
          <w:szCs w:val="24"/>
        </w:rPr>
        <w:t>Статья 2. Порядок утверждения и внесения изменений в Регламент</w:t>
      </w:r>
      <w:bookmarkEnd w:id="4"/>
      <w:bookmarkEnd w:id="5"/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Регламент разрабатывается Контрольно-счетным органом самостоятельно с учетом требований действующего законодательства Российской Федерации, Томской области и нормативных правовых актов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район».</w:t>
      </w:r>
    </w:p>
    <w:p w:rsidR="00F04E56" w:rsidRPr="00F04E56" w:rsidRDefault="00F04E56" w:rsidP="00F04E56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Регламент утверждается приказом председателя Контрольно-счетного органа.</w:t>
      </w:r>
    </w:p>
    <w:p w:rsidR="00F04E56" w:rsidRPr="00F04E56" w:rsidRDefault="00F04E56" w:rsidP="00F04E56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В Регламент могут быть внесены изменения в связи с изменением действующего законодательства, а также в целях совершенствования деятельности Контрольно-счетного органа. Изменения, вносимые в Регламент, утверждаются приказом председателя Контрольно-счетного органа.</w:t>
      </w:r>
    </w:p>
    <w:p w:rsidR="00F04E56" w:rsidRPr="00F04E56" w:rsidRDefault="00F04E56" w:rsidP="00F04E56">
      <w:pPr>
        <w:numPr>
          <w:ilvl w:val="0"/>
          <w:numId w:val="2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Внесение изменений и дополнений в Регламент осуществляется в порядке, установленном для его принятия. Изменения и дополнения в Регламент вступают в силу со дня, </w:t>
      </w:r>
      <w:r w:rsidRPr="00F04E56">
        <w:lastRenderedPageBreak/>
        <w:t>следующего за днем его утверждения, если иное не установлено в приказе об утверждении изменений и дополнений в Регламент.</w:t>
      </w:r>
    </w:p>
    <w:p w:rsid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317147043"/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Статья 3. Понятия и термины</w:t>
      </w:r>
      <w:bookmarkEnd w:id="6"/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tabs>
          <w:tab w:val="num" w:pos="900"/>
          <w:tab w:val="num" w:pos="5040"/>
        </w:tabs>
        <w:ind w:firstLine="709"/>
        <w:jc w:val="both"/>
      </w:pPr>
      <w:r w:rsidRPr="00F04E56">
        <w:t>Понятия и термины, используемые в настоящем Регламенте, используются в значении, установленном бюджетным законодательством, 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Положением.</w:t>
      </w:r>
    </w:p>
    <w:p w:rsidR="00F04E56" w:rsidRDefault="00F04E56" w:rsidP="00F04E56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7" w:name="_Toc317147044"/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Статья 4. Регламентация организации и деятельности Контрольно-счетного органа</w:t>
      </w:r>
      <w:bookmarkEnd w:id="7"/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F04E56" w:rsidRDefault="00F04E56" w:rsidP="00F04E56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F04E56">
        <w:t xml:space="preserve"> </w:t>
      </w:r>
      <w:proofErr w:type="gramStart"/>
      <w:r w:rsidRPr="00F04E56">
        <w:t xml:space="preserve">Правовое регулирование организации и деятельности Контрольно-счетного органа основывается на Конституции Российской Федерации и осуществляется в соответствии с Федеральным </w:t>
      </w:r>
      <w:hyperlink r:id="rId9" w:history="1">
        <w:r w:rsidRPr="00F04E56">
          <w:rPr>
            <w:color w:val="0000FF"/>
          </w:rPr>
          <w:t>законом</w:t>
        </w:r>
      </w:hyperlink>
      <w:r w:rsidRPr="00F04E56"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10" w:history="1">
        <w:r w:rsidRPr="00F04E56">
          <w:rPr>
            <w:color w:val="0000FF"/>
          </w:rPr>
          <w:t>кодексом</w:t>
        </w:r>
      </w:hyperlink>
      <w:r w:rsidRPr="00F04E56">
        <w:t xml:space="preserve">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Pr="00F04E56">
        <w:t xml:space="preserve"> </w:t>
      </w:r>
      <w:proofErr w:type="gramStart"/>
      <w:r w:rsidRPr="00F04E56">
        <w:t>образований», другими федеральными законами и иными нормативными правовыми актами Российской Федерации и Томской области, муниципальными нормативными правовыми актами, Положением, настоящим Регламентом,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Счетной палатой Российской Федерации, Стандартами Контрольно-счетного органа и приказами председателя Контрольно-счетного органа.</w:t>
      </w:r>
      <w:proofErr w:type="gramEnd"/>
    </w:p>
    <w:p w:rsidR="00F04E56" w:rsidRPr="00F04E56" w:rsidRDefault="00F04E56" w:rsidP="00F04E56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F04E56">
        <w:t xml:space="preserve"> В целях осуществления внешнего муниципального финансового контроля и регламентации вопросов внутренней деятельности Контрольно-счетным органом самостоятельно разрабатываются и утверждаются Стандарты Контрольно-счетного органа, в соответствии с общими требованиями, утвержденными Счетной палатой Российской Федерации.</w:t>
      </w:r>
    </w:p>
    <w:p w:rsidR="00F04E56" w:rsidRPr="00F04E56" w:rsidRDefault="00F04E56" w:rsidP="00F04E56">
      <w:pPr>
        <w:numPr>
          <w:ilvl w:val="6"/>
          <w:numId w:val="9"/>
        </w:numPr>
        <w:tabs>
          <w:tab w:val="clear" w:pos="2520"/>
          <w:tab w:val="left" w:pos="851"/>
          <w:tab w:val="num" w:pos="900"/>
          <w:tab w:val="left" w:pos="993"/>
        </w:tabs>
        <w:ind w:left="0" w:firstLine="709"/>
        <w:jc w:val="both"/>
      </w:pPr>
      <w:r w:rsidRPr="00F04E56">
        <w:t xml:space="preserve"> Стандарты Контрольно-счетного органа утверждаются приказами председателя Контрольно-счетного органа, являются локальными нормативными правовыми актами обязательными для исполнения всеми работниками Контрольно-счетного органа, и не могут противоречить настоящему Регламенту и действующему законодательству Российской Федерации и Томской области.</w:t>
      </w:r>
    </w:p>
    <w:p w:rsidR="00F04E56" w:rsidRPr="00F04E56" w:rsidRDefault="00F04E56" w:rsidP="00F04E56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F04E56">
        <w:t>Виды Стандартов Контрольно-счетного органа:</w:t>
      </w:r>
    </w:p>
    <w:p w:rsidR="00F04E56" w:rsidRPr="00F04E56" w:rsidRDefault="00F04E56" w:rsidP="00F04E56">
      <w:pPr>
        <w:tabs>
          <w:tab w:val="num" w:pos="900"/>
          <w:tab w:val="left" w:pos="993"/>
        </w:tabs>
        <w:ind w:firstLine="709"/>
        <w:jc w:val="both"/>
      </w:pPr>
      <w:r w:rsidRPr="00F04E56">
        <w:t>1) Стандарты внешнего муниципального финансового контроля Контрольно-счетного органа, разрабатываемые для регламентации организации и проведения контрольных и экспертно-аналитических мероприятий, а также реализации иных полномочий Контрольно-счетного органа по осуществлению внешнего муниципального финансового контроля;</w:t>
      </w:r>
    </w:p>
    <w:p w:rsidR="00F04E56" w:rsidRPr="00F04E56" w:rsidRDefault="00F04E56" w:rsidP="00F04E56">
      <w:pPr>
        <w:tabs>
          <w:tab w:val="num" w:pos="900"/>
          <w:tab w:val="left" w:pos="993"/>
        </w:tabs>
        <w:ind w:firstLine="709"/>
        <w:jc w:val="both"/>
      </w:pPr>
      <w:r w:rsidRPr="00F04E56">
        <w:t>2) Стандарты организации деятельности Контрольно-счетного органа, разрабатываемые в целях регулирования общих вопросов организации деятельности Контрольно-счетного органа.</w:t>
      </w:r>
    </w:p>
    <w:p w:rsidR="00F04E56" w:rsidRPr="00F04E56" w:rsidRDefault="00F04E56" w:rsidP="00F04E56">
      <w:pPr>
        <w:numPr>
          <w:ilvl w:val="6"/>
          <w:numId w:val="9"/>
        </w:numPr>
        <w:tabs>
          <w:tab w:val="clear" w:pos="2520"/>
          <w:tab w:val="num" w:pos="900"/>
          <w:tab w:val="left" w:pos="1134"/>
        </w:tabs>
        <w:ind w:left="0" w:firstLine="709"/>
        <w:jc w:val="both"/>
      </w:pPr>
      <w:bookmarkStart w:id="8" w:name="_Toc311466517"/>
      <w:r w:rsidRPr="00F04E56">
        <w:t xml:space="preserve"> Решение вопросов, не урегулированных настоящим Регламентом, Стандартами Контрольно-счетного органа, осуществляется председателем Контрольно-счетного органа путем издания соответствующих приказов.</w:t>
      </w:r>
    </w:p>
    <w:p w:rsidR="00F04E56" w:rsidRPr="00F04E56" w:rsidRDefault="00F04E56" w:rsidP="00F04E56">
      <w:pPr>
        <w:numPr>
          <w:ilvl w:val="6"/>
          <w:numId w:val="9"/>
        </w:numPr>
        <w:tabs>
          <w:tab w:val="clear" w:pos="2520"/>
          <w:tab w:val="num" w:pos="900"/>
          <w:tab w:val="left" w:pos="993"/>
        </w:tabs>
        <w:ind w:left="0" w:firstLine="709"/>
        <w:jc w:val="both"/>
      </w:pPr>
      <w:r w:rsidRPr="00F04E56">
        <w:t xml:space="preserve"> В целях методологического обеспечения деятельности в Контрольно-счетном органе могут разрабатываться методики, инструкции и иные документы, носящие рекомендательный характер.</w:t>
      </w:r>
    </w:p>
    <w:p w:rsid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317147045"/>
    </w:p>
    <w:p w:rsidR="00F04E56" w:rsidRPr="00F04E56" w:rsidRDefault="00F04E56" w:rsidP="00F04E5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Раздел 2. Вопросы внутренней деятельности Контрольно-счетного органа</w:t>
      </w:r>
      <w:bookmarkEnd w:id="8"/>
      <w:bookmarkEnd w:id="9"/>
    </w:p>
    <w:p w:rsidR="00F04E56" w:rsidRPr="00F04E56" w:rsidRDefault="00F04E56" w:rsidP="00F04E56">
      <w:pPr>
        <w:ind w:firstLine="709"/>
        <w:jc w:val="both"/>
      </w:pPr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311466518"/>
      <w:bookmarkStart w:id="11" w:name="_Toc317147046"/>
      <w:r w:rsidRPr="00F04E56">
        <w:rPr>
          <w:rFonts w:ascii="Times New Roman" w:hAnsi="Times New Roman" w:cs="Times New Roman"/>
          <w:i w:val="0"/>
          <w:sz w:val="24"/>
          <w:szCs w:val="24"/>
        </w:rPr>
        <w:t>Статья 5. Структура и штатное расписание Контрольно-счетного органа</w:t>
      </w:r>
      <w:bookmarkEnd w:id="10"/>
      <w:bookmarkEnd w:id="11"/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0"/>
          <w:numId w:val="3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Структура и штатное расписание Контрольно-счетного органа утверждаются приказом председателя Контрольно-счетного органа исходя из установленной штатной численности, утвержденной Думой </w:t>
      </w:r>
      <w:proofErr w:type="spellStart"/>
      <w:r w:rsidRPr="00F04E56">
        <w:t>Шегарского</w:t>
      </w:r>
      <w:proofErr w:type="spellEnd"/>
      <w:r w:rsidRPr="00F04E56">
        <w:t xml:space="preserve"> района и возложенных на Контрольно-счетный орган полномочий.</w:t>
      </w:r>
    </w:p>
    <w:p w:rsidR="00F04E56" w:rsidRPr="00F04E56" w:rsidRDefault="00F04E56" w:rsidP="00F04E56">
      <w:pPr>
        <w:numPr>
          <w:ilvl w:val="0"/>
          <w:numId w:val="3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В структуру Контрольно-счетного органа входят: председатель, аудиторы и работники аппарата Контрольно-счетного органа.</w:t>
      </w:r>
    </w:p>
    <w:p w:rsidR="00F04E56" w:rsidRPr="00F04E56" w:rsidRDefault="00F04E56" w:rsidP="00F04E56">
      <w:pPr>
        <w:ind w:firstLine="709"/>
        <w:jc w:val="both"/>
      </w:pPr>
      <w:r w:rsidRPr="00F04E56">
        <w:rPr>
          <w:b/>
          <w:color w:val="1F497D"/>
        </w:rPr>
        <w:t xml:space="preserve"> </w:t>
      </w:r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311466519"/>
      <w:bookmarkStart w:id="13" w:name="_Toc317147047"/>
      <w:r w:rsidRPr="00F04E56">
        <w:rPr>
          <w:rFonts w:ascii="Times New Roman" w:hAnsi="Times New Roman" w:cs="Times New Roman"/>
          <w:i w:val="0"/>
          <w:sz w:val="24"/>
          <w:szCs w:val="24"/>
        </w:rPr>
        <w:t>Статья 6. Полномочия председателя Контрольно-счетного органа</w:t>
      </w:r>
      <w:bookmarkEnd w:id="12"/>
      <w:bookmarkEnd w:id="13"/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0"/>
          <w:numId w:val="4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Полномочия председателя Контрольно-счетного органа определены Положением.</w:t>
      </w:r>
    </w:p>
    <w:p w:rsidR="00F04E56" w:rsidRPr="00F04E56" w:rsidRDefault="00F04E56" w:rsidP="00F04E56">
      <w:pPr>
        <w:numPr>
          <w:ilvl w:val="0"/>
          <w:numId w:val="4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>Председатель: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1) осуществляет общее руководство деятельностью Контрольно-счетного органа и организует его работу в соответствии с действующим законодательством Российской Федерации, с Положением и настоящим Регламентом, издает приказы и распоряжения по вопросам организации работы Контрольно-счетного органа;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2) утверждает Регламент, должностные инструкции работников Контрольно-счетного органа, а также иные документы, регламентирующие внутренние вопросы деятельности Контрольно-счетного органа;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proofErr w:type="gramStart"/>
      <w:r w:rsidRPr="00F04E56">
        <w:t>3) осуществляет полномочия представителя нанимателя (работодателя) в соответствии с законодательством о муниципальной службе в отношении муниципальных служащих Контрольно-счетного органа, полномочия по найму и увольнению работников, не являющихся муниципальными служащими, в том числе принимает решения о применении поощрений или наложении дисциплинарных взысканий за допущенные нарушения трудовой дисциплины, определяет порядок выплаты и размеры премий и иных дополнительных выплат, присваивает классные чины муниципальным</w:t>
      </w:r>
      <w:proofErr w:type="gramEnd"/>
      <w:r w:rsidRPr="00F04E56">
        <w:t xml:space="preserve"> служащим;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proofErr w:type="gramStart"/>
      <w:r w:rsidRPr="00F04E56">
        <w:t>4) утверждает годовой отчет о деятельности Контрольно-счетного органа и отчеты о результатах проведенных контрольных и экспертно-аналитических мероприятий, аналитические записки, в порядке реализации полномочий Контрольно-счетного органа по предоставлению ежеквартальной информации о ходе исполнения бюджета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 в текущем финансовом году, и результатах проведенных контрольных и экспертно-аналитических мероприятий, направляемых в Думу </w:t>
      </w:r>
      <w:proofErr w:type="spellStart"/>
      <w:r w:rsidRPr="00F04E56">
        <w:t>Шегарского</w:t>
      </w:r>
      <w:proofErr w:type="spellEnd"/>
      <w:r w:rsidRPr="00F04E56">
        <w:t xml:space="preserve"> района и Главе </w:t>
      </w:r>
      <w:proofErr w:type="spellStart"/>
      <w:r w:rsidRPr="00F04E56">
        <w:t>Шегарского</w:t>
      </w:r>
      <w:proofErr w:type="spellEnd"/>
      <w:r w:rsidRPr="00F04E56">
        <w:t xml:space="preserve"> района, представляет в Думу</w:t>
      </w:r>
      <w:proofErr w:type="gramEnd"/>
      <w:r w:rsidRPr="00F04E56">
        <w:t xml:space="preserve"> </w:t>
      </w:r>
      <w:proofErr w:type="spellStart"/>
      <w:r w:rsidRPr="00F04E56">
        <w:t>Шегарского</w:t>
      </w:r>
      <w:proofErr w:type="spellEnd"/>
      <w:r w:rsidRPr="00F04E56">
        <w:t xml:space="preserve"> района годовые отчеты о работе Контрольно-счетного органа;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5) действует от имени Контрольно-счетного органа без доверенности, заключает хозяйственные и иные договоры, в том числе трудовые; </w:t>
      </w:r>
    </w:p>
    <w:p w:rsidR="00F04E56" w:rsidRPr="00F04E56" w:rsidRDefault="00F04E56" w:rsidP="00F04E56">
      <w:pPr>
        <w:tabs>
          <w:tab w:val="left" w:pos="993"/>
          <w:tab w:val="left" w:pos="1134"/>
        </w:tabs>
        <w:ind w:firstLine="709"/>
        <w:jc w:val="both"/>
      </w:pPr>
      <w:r w:rsidRPr="00F04E56">
        <w:t xml:space="preserve">6) утверждает стандарты внешнего муниципального финансового контроля, методические материалы;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7) утверждает план работы Контрольно-счетного органа и изменения к нему;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8) представляет Контрольно-счетный орган в органах государственной власти, органах местного самоуправления, иных органах и организациях;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9) организует взаимодействие Контрольно-счетного органа с государственными, муниципальными органами финансового контроля и правоохранительными органами, а также иными органами и организациями;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10) осуществляет в необходимых случаях возложение обязанностей отсутствующих работников Контрольно-счетного органа на других работников с определением их полномочий;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11) поручает проведение конкретного контрольного мероприятия путем издания соответствующих приказов и выдачи поручений на проведение контрольного мероприятия </w:t>
      </w:r>
      <w:r w:rsidRPr="00F04E56">
        <w:lastRenderedPageBreak/>
        <w:t>(проверки, ревизии), а также в случаях, установленных в статье 13 Регламента, на проведение экспертно-аналитических мероприятий;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12) устанавливает сроки проведения экспертно-аналитических и контрольных мероприятий, продлевает, приостанавливает или прекращает проведение экспертно-аналитического и контрольного мероприятий, а также проверок и ревизий в рамках контрольного мероприятия по мотивированному обращению лица, проводящего экспертно-аналитическое и контрольное мероприятия путем издания соответствующего приказа;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13) координирует работу аудиторов и инспекторов Контрольно-счетного органа;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14) утверждает планы контрольных мероприятий, а также в случаях, установленных в статье 11 Регламента, экспертно-аналитических мероприятий;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15) утверждает или подписывает представления, предписания, заключения и иные документы при реализации полномочий Контрольно-счетного органа;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16) имеет право принимать участие в собраниях Думы </w:t>
      </w:r>
      <w:proofErr w:type="spellStart"/>
      <w:r w:rsidRPr="00F04E56">
        <w:t>Шегарского</w:t>
      </w:r>
      <w:proofErr w:type="spellEnd"/>
      <w:r w:rsidRPr="00F04E56">
        <w:t xml:space="preserve"> района, заседаниях ее комитетов, комиссий и рабочих групп, в заседаниях и совещаниях, проводимых другими органами местного самоуправления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 либо направлять вместо себя своего представителя;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17) осуществляет иные полномочия, возложенные на него Положением решениями Думы </w:t>
      </w:r>
      <w:proofErr w:type="spellStart"/>
      <w:r w:rsidRPr="00F04E56">
        <w:t>Шегарского</w:t>
      </w:r>
      <w:proofErr w:type="spellEnd"/>
      <w:r w:rsidRPr="00F04E56">
        <w:t xml:space="preserve"> района и настоящим Регламентом.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311466521"/>
      <w:bookmarkStart w:id="15" w:name="_Toc317147049"/>
      <w:r w:rsidRPr="00F04E56">
        <w:rPr>
          <w:rFonts w:ascii="Times New Roman" w:hAnsi="Times New Roman" w:cs="Times New Roman"/>
          <w:i w:val="0"/>
          <w:sz w:val="24"/>
          <w:szCs w:val="24"/>
        </w:rPr>
        <w:t>Статья 7. Компетенция и полномочия аудиторов Контрольно-счетного</w:t>
      </w:r>
      <w:bookmarkEnd w:id="14"/>
      <w:bookmarkEnd w:id="15"/>
      <w:r w:rsidRPr="00F04E56">
        <w:rPr>
          <w:rFonts w:ascii="Times New Roman" w:hAnsi="Times New Roman" w:cs="Times New Roman"/>
          <w:i w:val="0"/>
          <w:sz w:val="24"/>
          <w:szCs w:val="24"/>
        </w:rPr>
        <w:t xml:space="preserve"> органа</w:t>
      </w:r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0"/>
          <w:numId w:val="6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Компетенция аудиторов определяется необходимостью всесторонней организации работы деятельности Контрольно-счетного органа.</w:t>
      </w:r>
    </w:p>
    <w:p w:rsidR="00F04E56" w:rsidRPr="00F04E56" w:rsidRDefault="00F04E56" w:rsidP="00F04E56">
      <w:pPr>
        <w:numPr>
          <w:ilvl w:val="0"/>
          <w:numId w:val="6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В пределах своей компетенции, аудиторы самостоятельно решают вопросы организации деятельности по проведению контрольных и экспертно-аналитических мероприятий и несут ответственность за их проведение.</w:t>
      </w:r>
    </w:p>
    <w:p w:rsidR="00F04E56" w:rsidRPr="00F04E56" w:rsidRDefault="00F04E56" w:rsidP="00F04E56">
      <w:pPr>
        <w:tabs>
          <w:tab w:val="num" w:pos="900"/>
          <w:tab w:val="num" w:pos="5040"/>
        </w:tabs>
        <w:ind w:firstLine="709"/>
        <w:jc w:val="both"/>
      </w:pPr>
      <w:r w:rsidRPr="00F04E56">
        <w:t>Деятельность аудитора по проведению контрольных и экспертно-аналитических мероприятий регламентируется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Положением, планом работы Контрольно-счетного органа на год, настоящим Регламентом, Стандартами Контрольно-счетного органа и приказами председателя Контрольно-счетного органа.</w:t>
      </w:r>
    </w:p>
    <w:p w:rsidR="00F04E56" w:rsidRPr="00F04E56" w:rsidRDefault="00F04E56" w:rsidP="00F04E56">
      <w:pPr>
        <w:numPr>
          <w:ilvl w:val="0"/>
          <w:numId w:val="6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Аудиторы осуществляют следующие полномочия в рамках деятельности Контрольно-счетного органа: </w:t>
      </w:r>
    </w:p>
    <w:p w:rsidR="00F04E56" w:rsidRPr="00F04E56" w:rsidRDefault="00F04E56" w:rsidP="00F04E56">
      <w:pPr>
        <w:ind w:firstLine="709"/>
        <w:jc w:val="both"/>
      </w:pPr>
      <w:r w:rsidRPr="00F04E56">
        <w:t>1) готовят предложения по внесению в проект плана работы Контрольно-счетного органа на год контрольных и экспертно-аналитических мероприятий;</w:t>
      </w:r>
    </w:p>
    <w:p w:rsidR="00F04E56" w:rsidRPr="00F04E56" w:rsidRDefault="00F04E56" w:rsidP="00F04E56">
      <w:pPr>
        <w:ind w:firstLine="709"/>
        <w:jc w:val="both"/>
      </w:pPr>
      <w:r w:rsidRPr="00F04E56">
        <w:t>2) организуют подготовку и проведение контрольных и экспертно-аналитических мероприятий в соответствии с утвержденным планом работы Контрольно-счетного органа на год, участвуют в их проведении;</w:t>
      </w:r>
    </w:p>
    <w:p w:rsidR="00F04E56" w:rsidRPr="00F04E56" w:rsidRDefault="00F04E56" w:rsidP="00F04E56">
      <w:pPr>
        <w:pStyle w:val="af5"/>
        <w:ind w:left="0" w:firstLine="709"/>
        <w:jc w:val="both"/>
      </w:pPr>
      <w:proofErr w:type="gramStart"/>
      <w:r w:rsidRPr="00F04E56">
        <w:t>3) готовят акты и отчеты по результатам контрольных мероприятий (проверок, ревизий), заключения и отчеты по итогам экспертно-аналитических мероприятий, проекты представлений и иных документов по итогам контрольных мероприятий, проекты предписаний, материалы для направления в правоохранительные органы в соответствии с частью 11 статьи 17 Положения, а также по решению председателя Контрольно-счетного органа в иные органы, в том числе в соответствии с заключенными</w:t>
      </w:r>
      <w:proofErr w:type="gramEnd"/>
      <w:r w:rsidRPr="00F04E56">
        <w:t xml:space="preserve"> соглашениями о взаимодействии;</w:t>
      </w:r>
    </w:p>
    <w:p w:rsidR="00F04E56" w:rsidRPr="00F04E56" w:rsidRDefault="00F04E56" w:rsidP="00F04E56">
      <w:pPr>
        <w:ind w:firstLine="709"/>
        <w:jc w:val="both"/>
      </w:pPr>
      <w:r w:rsidRPr="00F04E56">
        <w:t xml:space="preserve">4) готовят информацию о проведенных контрольных и экспертно аналитических мероприятиях, выявленных при их проведении нарушениях, о внесенных представлениях и предписаниях, а также о принятых по ним решениях и мерах для размещения в информационно-телекоммуникационной сети «Интернет»; </w:t>
      </w:r>
    </w:p>
    <w:p w:rsidR="00F04E56" w:rsidRPr="00F04E56" w:rsidRDefault="00F04E56" w:rsidP="00F04E56">
      <w:pPr>
        <w:ind w:firstLine="709"/>
        <w:jc w:val="both"/>
      </w:pPr>
      <w:r w:rsidRPr="00F04E56">
        <w:t xml:space="preserve">5) осуществляют </w:t>
      </w:r>
      <w:proofErr w:type="gramStart"/>
      <w:r w:rsidRPr="00F04E56">
        <w:t>учет</w:t>
      </w:r>
      <w:proofErr w:type="gramEnd"/>
      <w:r w:rsidRPr="00F04E56">
        <w:t xml:space="preserve"> и анализ принятых мер по итогам контрольных мероприятий, контроль за исполнением представлений, предписаний. В случае несвоевременного и неполного </w:t>
      </w:r>
      <w:r w:rsidRPr="00F04E56">
        <w:lastRenderedPageBreak/>
        <w:t>выполнения требований, изложенных в представлениях и предписаниях Контрольно-счетного органа, информируют председателя Контрольно-счетного органа.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6) систематизируют результаты контрольных и экспертно-аналитических мероприятий, в том числе для формирования отчетности о контрольной и экспертно-аналитической деятельности Контрольно-счетного органа, обобщают и исследуют причины и последствия выявленных отклонений и нарушений, разрабатывают предложения по совершенствованию бюджетного процесса и действующего законодательства; </w:t>
      </w:r>
    </w:p>
    <w:p w:rsidR="00F04E56" w:rsidRPr="00F04E56" w:rsidRDefault="00F04E56" w:rsidP="00F04E56">
      <w:pPr>
        <w:ind w:firstLine="709"/>
        <w:jc w:val="both"/>
      </w:pPr>
      <w:r w:rsidRPr="00F04E56">
        <w:t>7) участвуют в разработке планов работы Контрольно-счетного органа;</w:t>
      </w:r>
    </w:p>
    <w:p w:rsidR="00F04E56" w:rsidRPr="00F04E56" w:rsidRDefault="00F04E56" w:rsidP="00F04E56">
      <w:pPr>
        <w:ind w:firstLine="709"/>
        <w:jc w:val="both"/>
      </w:pPr>
      <w:r w:rsidRPr="00F04E56">
        <w:t>8) готовят информационные письма по вопросам соблюдения бюджетного законодательства и иным вопросам в соответствии с утвержденным планом работы Контрольно-счетного органа, поручениями председателя Контрольно-счетного органа;</w:t>
      </w:r>
    </w:p>
    <w:p w:rsidR="00F04E56" w:rsidRPr="00F04E56" w:rsidRDefault="00F04E56" w:rsidP="00F04E56">
      <w:pPr>
        <w:ind w:firstLine="709"/>
        <w:jc w:val="both"/>
      </w:pPr>
      <w:r w:rsidRPr="00F04E56">
        <w:t xml:space="preserve">9) по поручению председателя Контрольно-счетного органа докладывают результаты контрольных и экспертно-аналитических мероприятий на заседаниях Думы </w:t>
      </w:r>
      <w:proofErr w:type="spellStart"/>
      <w:r w:rsidRPr="00F04E56">
        <w:t>Шегарского</w:t>
      </w:r>
      <w:proofErr w:type="spellEnd"/>
      <w:r w:rsidRPr="00F04E56">
        <w:t xml:space="preserve"> района (ее комитетов и комиссий), на совещаниях и заседаниях, проводимых другими органами местного самоуправления </w:t>
      </w:r>
      <w:proofErr w:type="spellStart"/>
      <w:r w:rsidRPr="00F04E56">
        <w:t>Шегарского</w:t>
      </w:r>
      <w:proofErr w:type="spellEnd"/>
      <w:r w:rsidRPr="00F04E56">
        <w:t xml:space="preserve"> района; </w:t>
      </w:r>
    </w:p>
    <w:p w:rsidR="00F04E56" w:rsidRPr="00F04E56" w:rsidRDefault="00F04E56" w:rsidP="00F04E56">
      <w:pPr>
        <w:tabs>
          <w:tab w:val="left" w:pos="993"/>
          <w:tab w:val="left" w:pos="1134"/>
          <w:tab w:val="left" w:pos="1276"/>
        </w:tabs>
        <w:ind w:firstLine="709"/>
        <w:jc w:val="both"/>
      </w:pPr>
      <w:r w:rsidRPr="00F04E56">
        <w:t xml:space="preserve">10) по поручению председателя Контрольно-счетного органа представляет Контрольно-счетный орган в органах государственной власти и органах местного самоуправления </w:t>
      </w:r>
      <w:proofErr w:type="spellStart"/>
      <w:r w:rsidRPr="00F04E56">
        <w:t>Шегарского</w:t>
      </w:r>
      <w:proofErr w:type="spellEnd"/>
      <w:r w:rsidRPr="00F04E56">
        <w:t xml:space="preserve"> района и во взаимоотношениях со Счетной палатой Томской области, с объединениями (ассоциациями) контрольно-счетных органов РФ и контрольно-счетными органами муниципальных образований; </w:t>
      </w:r>
    </w:p>
    <w:p w:rsidR="00F04E56" w:rsidRPr="00F04E56" w:rsidRDefault="00F04E56" w:rsidP="00F04E56">
      <w:pPr>
        <w:ind w:firstLine="709"/>
        <w:jc w:val="both"/>
      </w:pPr>
      <w:proofErr w:type="gramStart"/>
      <w:r w:rsidRPr="00F04E56">
        <w:t>11) несут персональную ответственность за выполнение и соблюдение требований Регламента, стандартов, иных правовых актов Контрольно-счетного органа при организации, подготовке и проведении контрольных и экспертно-аналитических мероприятий, руководство которыми они осуществляют, организацию сбора и формирование необходимых материалов, в том числе составляют либо принимают меры к составлению протоколов об административных правонарушениях путем соответствующих поручений инспектору, участвующему в проведении контрольного мероприятия, и уведомлений о</w:t>
      </w:r>
      <w:proofErr w:type="gramEnd"/>
      <w:r w:rsidRPr="00F04E56">
        <w:t xml:space="preserve"> </w:t>
      </w:r>
      <w:proofErr w:type="gramStart"/>
      <w:r w:rsidRPr="00F04E56">
        <w:t xml:space="preserve">применении бюджетных мер принуждения, при выявлении в ходе контрольных мероприятий достаточных данных, указывающих на наличие события административного правонарушения, бюджетного нарушения, и направление их в уполномоченные органы, а также организацию контроля работы возглавляемого ими направления деятельности; </w:t>
      </w:r>
      <w:proofErr w:type="gramEnd"/>
    </w:p>
    <w:p w:rsidR="00F04E56" w:rsidRPr="00F04E56" w:rsidRDefault="00F04E56" w:rsidP="00F04E56">
      <w:pPr>
        <w:ind w:firstLine="709"/>
        <w:jc w:val="both"/>
        <w:rPr>
          <w:bCs/>
        </w:rPr>
      </w:pPr>
      <w:r w:rsidRPr="00F04E56">
        <w:t>12) осуществляет подготовку материалов к отчету о работе Контрольно-счетного органа;</w:t>
      </w:r>
    </w:p>
    <w:p w:rsidR="00F04E56" w:rsidRPr="00F04E56" w:rsidRDefault="00F04E56" w:rsidP="00F04E56">
      <w:pPr>
        <w:ind w:firstLine="709"/>
        <w:jc w:val="both"/>
      </w:pPr>
      <w:r w:rsidRPr="00F04E56">
        <w:t>13) уведомляют председателя Контрольно-счетного органа об опечатывании касс, кассовых и служебных помещений, складов и архивов, изъятии документов и материалов в соответствии с настоящим Регламентом;</w:t>
      </w:r>
    </w:p>
    <w:p w:rsidR="00F04E56" w:rsidRPr="00F04E56" w:rsidRDefault="00F04E56" w:rsidP="00F04E56">
      <w:pPr>
        <w:ind w:firstLine="709"/>
        <w:jc w:val="both"/>
      </w:pPr>
      <w:r w:rsidRPr="00F04E56">
        <w:t>14) осуществляет функции и полномочия председателя Контрольно-счетного органа в его отсутствие;</w:t>
      </w:r>
    </w:p>
    <w:p w:rsidR="00F04E56" w:rsidRPr="00F04E56" w:rsidRDefault="00F04E56" w:rsidP="00F04E56">
      <w:pPr>
        <w:ind w:firstLine="709"/>
        <w:jc w:val="both"/>
      </w:pPr>
      <w:r w:rsidRPr="00F04E56">
        <w:t>15) выполняют иные поручения председателя Контрольно-счетного органа.</w:t>
      </w:r>
    </w:p>
    <w:p w:rsidR="00F04E56" w:rsidRPr="00F04E56" w:rsidRDefault="00F04E56" w:rsidP="00F04E56">
      <w:pPr>
        <w:ind w:firstLine="709"/>
        <w:jc w:val="both"/>
      </w:pPr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6" w:name="_Toc311466522"/>
      <w:bookmarkStart w:id="17" w:name="_Toc317147050"/>
      <w:r w:rsidRPr="00F04E56">
        <w:rPr>
          <w:rFonts w:ascii="Times New Roman" w:hAnsi="Times New Roman" w:cs="Times New Roman"/>
          <w:i w:val="0"/>
          <w:sz w:val="24"/>
          <w:szCs w:val="24"/>
        </w:rPr>
        <w:t>Статья 8. Аппарат Контрольно-счетного органа</w:t>
      </w:r>
      <w:bookmarkEnd w:id="16"/>
      <w:bookmarkEnd w:id="17"/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 xml:space="preserve"> Аппарат Контрольно-счетного органа формируется в целях обеспечения и сопровождения реализации задач и полномочий Контрольно-счетного органа и осуществляет правовое и организационное обеспечение деятельности Контрольно-счетного органа. </w:t>
      </w:r>
    </w:p>
    <w:p w:rsidR="00F04E56" w:rsidRPr="00F04E56" w:rsidRDefault="00F04E56" w:rsidP="00F04E56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 xml:space="preserve"> Аппарат Контрольно-счетного органа состоит из инспекторов и иных работников. Функциональные обязанности работников аппарата Контрольно-счетного органа определяются должностными инструкциями, утверждаемыми приказами председателя Контрольно-счетного органа.</w:t>
      </w:r>
    </w:p>
    <w:p w:rsidR="00F04E56" w:rsidRPr="00F04E56" w:rsidRDefault="00F04E56" w:rsidP="00F04E56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 xml:space="preserve"> На инспекторов Контрольно-счетного органа возлагаются обязанности по организации и проведению внешнего муниципального финансового контроля в пределах компетенции Контрольно-счетного органа.</w:t>
      </w:r>
    </w:p>
    <w:p w:rsidR="00F04E56" w:rsidRPr="00F04E56" w:rsidRDefault="00F04E56" w:rsidP="00F04E56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lastRenderedPageBreak/>
        <w:t xml:space="preserve"> Работники аппарата (инспекторы) Контрольно-счетного органа назначаются на должность, предусмотренную штатным расписанием, в соответствии с законодательством о муниципальной службе на основании приказа председателя Контрольно-счетного органа.</w:t>
      </w:r>
    </w:p>
    <w:p w:rsidR="00F04E56" w:rsidRPr="00F04E56" w:rsidRDefault="00F04E56" w:rsidP="00F04E56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 xml:space="preserve"> </w:t>
      </w:r>
      <w:proofErr w:type="gramStart"/>
      <w:r w:rsidRPr="00F04E56">
        <w:t>Деятельность работников аппарата осуществляется в соответствии с трудовым законодательством,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 и законами Томской области, в том числе законодательством о муниципальной службе, иными нормативными правовыми актами, содержащими нормы о прохождении муниципальной службы и трудового права, настоящим Регламентом, должностными инструкциями и</w:t>
      </w:r>
      <w:proofErr w:type="gramEnd"/>
      <w:r w:rsidRPr="00F04E56">
        <w:t xml:space="preserve"> иными внутренними документами Контрольно-счетного органа.</w:t>
      </w:r>
    </w:p>
    <w:p w:rsidR="00F04E56" w:rsidRPr="00F04E56" w:rsidRDefault="00F04E56" w:rsidP="00F04E56">
      <w:pPr>
        <w:numPr>
          <w:ilvl w:val="6"/>
          <w:numId w:val="1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 xml:space="preserve"> Координация работы аппарата Контрольно-счетного органа осуществляется председателем Контрольно-счетного органа.</w:t>
      </w:r>
    </w:p>
    <w:p w:rsidR="00F04E56" w:rsidRPr="00F04E56" w:rsidRDefault="00F04E56" w:rsidP="00F04E56">
      <w:pPr>
        <w:ind w:firstLine="709"/>
        <w:jc w:val="both"/>
        <w:rPr>
          <w:b/>
        </w:rPr>
      </w:pPr>
      <w:bookmarkStart w:id="18" w:name="_Toc311466524"/>
      <w:bookmarkStart w:id="19" w:name="_Toc317147052"/>
    </w:p>
    <w:p w:rsidR="00F04E56" w:rsidRPr="00F04E56" w:rsidRDefault="00F04E56" w:rsidP="00F04E56">
      <w:pPr>
        <w:jc w:val="both"/>
        <w:rPr>
          <w:b/>
        </w:rPr>
      </w:pPr>
      <w:r w:rsidRPr="00F04E56">
        <w:rPr>
          <w:b/>
        </w:rPr>
        <w:t>Статья 9. Права, обязанности и ответственность должностных лиц Контрольно-счетного органа</w:t>
      </w:r>
    </w:p>
    <w:p w:rsidR="00F04E56" w:rsidRPr="00F04E56" w:rsidRDefault="00F04E56" w:rsidP="00F04E56">
      <w:pPr>
        <w:ind w:firstLine="709"/>
        <w:jc w:val="both"/>
      </w:pPr>
    </w:p>
    <w:p w:rsidR="00F04E56" w:rsidRPr="00F04E56" w:rsidRDefault="00F04E56" w:rsidP="00F04E56">
      <w:pPr>
        <w:ind w:firstLine="709"/>
        <w:jc w:val="both"/>
      </w:pPr>
      <w:r w:rsidRPr="00F04E56">
        <w:t xml:space="preserve">1. При осуществлении возложенных на них полномочий должностные лица Контрольно-счетного органа имеют право: </w:t>
      </w:r>
    </w:p>
    <w:p w:rsidR="00F04E56" w:rsidRPr="00F04E56" w:rsidRDefault="00F04E56" w:rsidP="00F04E56">
      <w:pPr>
        <w:ind w:firstLine="709"/>
        <w:jc w:val="both"/>
      </w:pPr>
      <w:r w:rsidRPr="00F04E56">
        <w:t>1) беспрепятственно входить на территорию и в помещения, занимаемые проверяемыми объектами, иметь доступ к их документам и материалам, а также осматривать занимаемые ими территории и помещения;</w:t>
      </w:r>
    </w:p>
    <w:p w:rsidR="00F04E56" w:rsidRPr="00F04E56" w:rsidRDefault="00F04E56" w:rsidP="00F04E56">
      <w:pPr>
        <w:ind w:firstLine="709"/>
        <w:jc w:val="both"/>
      </w:pPr>
      <w:r w:rsidRPr="00F04E56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объектов,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объектов и составлением соответствующих актов;</w:t>
      </w:r>
    </w:p>
    <w:p w:rsidR="00F04E56" w:rsidRPr="00F04E56" w:rsidRDefault="00F04E56" w:rsidP="00F04E56">
      <w:pPr>
        <w:ind w:firstLine="709"/>
        <w:jc w:val="both"/>
      </w:pPr>
      <w:r w:rsidRPr="00F04E56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F04E56" w:rsidRPr="00F04E56" w:rsidRDefault="00F04E56" w:rsidP="00F04E56">
      <w:pPr>
        <w:ind w:firstLine="709"/>
        <w:jc w:val="both"/>
      </w:pPr>
      <w:r w:rsidRPr="00F04E56">
        <w:t>4) в пределах своей компетенции требовать от руководителей и других должностных лиц проверяемых объектов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04E56" w:rsidRPr="00F04E56" w:rsidRDefault="00F04E56" w:rsidP="00F04E56">
      <w:pPr>
        <w:ind w:firstLine="709"/>
        <w:jc w:val="both"/>
      </w:pPr>
      <w:r w:rsidRPr="00F04E56">
        <w:t xml:space="preserve">5) составлять акты по фактам непредставления или несвоевременного представления должностными лицами проверяемых объектов документов и материалов, запрошенных при проведении контрольных мероприятий; </w:t>
      </w:r>
    </w:p>
    <w:p w:rsidR="00F04E56" w:rsidRPr="00F04E56" w:rsidRDefault="00F04E56" w:rsidP="00F04E56">
      <w:pPr>
        <w:ind w:firstLine="709"/>
        <w:jc w:val="both"/>
      </w:pPr>
      <w:r w:rsidRPr="00F04E56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объектов,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04E56" w:rsidRPr="00F04E56" w:rsidRDefault="00F04E56" w:rsidP="00F04E56">
      <w:pPr>
        <w:ind w:firstLine="709"/>
        <w:jc w:val="both"/>
      </w:pPr>
      <w:r w:rsidRPr="00F04E56">
        <w:t>7) знакомиться с информацией, касающейся финансово-хозяйственной деятельности проверяемых объектов и хранящейся в электронной форме в базах данных проверяемых объектов,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04E56" w:rsidRPr="00F04E56" w:rsidRDefault="00F04E56" w:rsidP="00F04E56">
      <w:pPr>
        <w:ind w:firstLine="709"/>
        <w:jc w:val="both"/>
      </w:pPr>
      <w:r w:rsidRPr="00F04E56">
        <w:t>8) знакомиться с технической документацией к электронным базам данных;</w:t>
      </w:r>
    </w:p>
    <w:p w:rsidR="00F04E56" w:rsidRPr="00F04E56" w:rsidRDefault="00F04E56" w:rsidP="00F04E56">
      <w:pPr>
        <w:ind w:firstLine="709"/>
        <w:jc w:val="both"/>
      </w:pPr>
      <w:r w:rsidRPr="00F04E56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F04E56" w:rsidRPr="00F04E56" w:rsidRDefault="00F04E56" w:rsidP="00F04E56">
      <w:pPr>
        <w:ind w:firstLine="709"/>
        <w:jc w:val="both"/>
      </w:pPr>
      <w:r w:rsidRPr="00F04E56">
        <w:lastRenderedPageBreak/>
        <w:t xml:space="preserve">2. Должностные лица Контрольно-счетного органа не вправе вмешиваться в </w:t>
      </w:r>
      <w:proofErr w:type="spellStart"/>
      <w:r w:rsidRPr="00F04E56">
        <w:t>оперативнохозяйственную</w:t>
      </w:r>
      <w:proofErr w:type="spellEnd"/>
      <w:r w:rsidRPr="00F04E56">
        <w:t xml:space="preserve"> деятельность проверяемых объектов,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04E56" w:rsidRPr="00F04E56" w:rsidRDefault="00F04E56" w:rsidP="00F04E56">
      <w:pPr>
        <w:ind w:firstLine="709"/>
        <w:jc w:val="both"/>
      </w:pPr>
      <w:r w:rsidRPr="00F04E56">
        <w:t>3.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объектах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F04E56" w:rsidRPr="00F04E56" w:rsidRDefault="00F04E56" w:rsidP="00F04E56">
      <w:pPr>
        <w:ind w:firstLine="709"/>
        <w:jc w:val="both"/>
        <w:rPr>
          <w:b/>
        </w:rPr>
      </w:pPr>
      <w:r w:rsidRPr="00F04E56">
        <w:t xml:space="preserve">4.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 </w:t>
      </w:r>
      <w:r w:rsidRPr="00F04E56">
        <w:rPr>
          <w:b/>
        </w:rPr>
        <w:cr/>
      </w:r>
    </w:p>
    <w:p w:rsidR="00F04E56" w:rsidRPr="00F04E56" w:rsidRDefault="00F04E56" w:rsidP="00F04E5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317147057"/>
      <w:bookmarkStart w:id="21" w:name="_Toc311466530"/>
      <w:bookmarkEnd w:id="18"/>
      <w:bookmarkEnd w:id="19"/>
      <w:r w:rsidRPr="00F04E56">
        <w:rPr>
          <w:rFonts w:ascii="Times New Roman" w:hAnsi="Times New Roman" w:cs="Times New Roman"/>
          <w:i w:val="0"/>
          <w:sz w:val="24"/>
          <w:szCs w:val="24"/>
        </w:rPr>
        <w:t>Раздел 3. Организация работы Контрольно-счетного органа</w:t>
      </w:r>
      <w:bookmarkStart w:id="22" w:name="_Toc311466531"/>
      <w:bookmarkStart w:id="23" w:name="_Toc317147058"/>
      <w:bookmarkEnd w:id="20"/>
      <w:bookmarkEnd w:id="21"/>
    </w:p>
    <w:p w:rsidR="00F04E56" w:rsidRPr="00F04E56" w:rsidRDefault="00F04E56" w:rsidP="00F04E56">
      <w:pPr>
        <w:ind w:firstLine="709"/>
        <w:jc w:val="both"/>
      </w:pPr>
    </w:p>
    <w:p w:rsidR="00F04E56" w:rsidRPr="00F04E56" w:rsidRDefault="00F04E56" w:rsidP="00F04E56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Статья 10. Планирование работы Контрольно-счетного органа</w:t>
      </w:r>
      <w:bookmarkEnd w:id="22"/>
      <w:bookmarkEnd w:id="23"/>
    </w:p>
    <w:p w:rsidR="00F04E56" w:rsidRPr="00F04E56" w:rsidRDefault="00F04E56" w:rsidP="00F04E56">
      <w:pPr>
        <w:ind w:firstLine="709"/>
        <w:jc w:val="both"/>
      </w:pPr>
    </w:p>
    <w:p w:rsidR="00F04E56" w:rsidRPr="00F04E56" w:rsidRDefault="00F04E56" w:rsidP="00F04E56">
      <w:pPr>
        <w:numPr>
          <w:ilvl w:val="0"/>
          <w:numId w:val="11"/>
        </w:numPr>
        <w:tabs>
          <w:tab w:val="clear" w:pos="720"/>
          <w:tab w:val="left" w:pos="851"/>
          <w:tab w:val="num" w:pos="900"/>
          <w:tab w:val="left" w:pos="993"/>
        </w:tabs>
        <w:ind w:left="0" w:firstLine="709"/>
        <w:jc w:val="both"/>
      </w:pPr>
      <w:r w:rsidRPr="00F04E56">
        <w:t xml:space="preserve"> План работы Контрольно-счетного органа (далее – План работы) разрабатывается и утверждается им самостоятельно на один календарный год.</w:t>
      </w:r>
    </w:p>
    <w:p w:rsidR="00F04E56" w:rsidRPr="00F04E56" w:rsidRDefault="00F04E56" w:rsidP="00F04E56">
      <w:pPr>
        <w:tabs>
          <w:tab w:val="left" w:pos="851"/>
          <w:tab w:val="left" w:pos="993"/>
        </w:tabs>
        <w:ind w:firstLine="709"/>
        <w:jc w:val="both"/>
      </w:pPr>
      <w:r w:rsidRPr="00F04E56">
        <w:t>Плановые проверки в рамках контроля в сфере закупок осуществляются на основании самостоятельного плана проверок, утверждаемого председателем Контрольно-счетного органа в соответствии с действующим порядком проведения плановых проверок.</w:t>
      </w:r>
    </w:p>
    <w:p w:rsidR="00F04E56" w:rsidRPr="00F04E56" w:rsidRDefault="00F04E56" w:rsidP="00F04E56">
      <w:pPr>
        <w:numPr>
          <w:ilvl w:val="0"/>
          <w:numId w:val="11"/>
        </w:numPr>
        <w:tabs>
          <w:tab w:val="clear" w:pos="720"/>
          <w:tab w:val="left" w:pos="851"/>
          <w:tab w:val="num" w:pos="900"/>
          <w:tab w:val="left" w:pos="993"/>
        </w:tabs>
        <w:ind w:left="0" w:firstLine="709"/>
        <w:jc w:val="both"/>
      </w:pPr>
      <w:r w:rsidRPr="00F04E56">
        <w:t xml:space="preserve"> План работы разрабатывается на основе предложений председателя, аудиторов, поручений Думы </w:t>
      </w:r>
      <w:proofErr w:type="spellStart"/>
      <w:r w:rsidRPr="00F04E56">
        <w:t>Шегарского</w:t>
      </w:r>
      <w:proofErr w:type="spellEnd"/>
      <w:r w:rsidRPr="00F04E56">
        <w:t xml:space="preserve"> района, предложений Главы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район», поступивших в Контрольно-счетный орган в срок до 10 декабря года, предшествующего </w:t>
      </w:r>
      <w:proofErr w:type="gramStart"/>
      <w:r w:rsidRPr="00F04E56">
        <w:t>планируемому</w:t>
      </w:r>
      <w:proofErr w:type="gramEnd"/>
      <w:r w:rsidRPr="00F04E56">
        <w:t>.</w:t>
      </w:r>
    </w:p>
    <w:p w:rsidR="00F04E56" w:rsidRPr="00F04E56" w:rsidRDefault="00F04E56" w:rsidP="00F04E56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</w:pPr>
      <w:r w:rsidRPr="00F04E56">
        <w:t xml:space="preserve">Контрольные и экспертно-аналитические мероприятия, указанные в поручениях Думы </w:t>
      </w:r>
      <w:proofErr w:type="spellStart"/>
      <w:r w:rsidRPr="00F04E56">
        <w:t>Шегарского</w:t>
      </w:r>
      <w:proofErr w:type="spellEnd"/>
      <w:r w:rsidRPr="00F04E56">
        <w:t xml:space="preserve"> района, предложениях Главы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 не могут быть включены в план работы Контрольно-счетного органа, если их выполнение выходит за пределы полномочий Контрольно-счетного органа и (или) не может быть осуществлено исходя из штатной численности сотрудников Контрольно-счетного органа.</w:t>
      </w:r>
    </w:p>
    <w:p w:rsidR="00F04E56" w:rsidRPr="00F04E56" w:rsidRDefault="00F04E56" w:rsidP="00F04E56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Сбор и обобщение предложений и поручений, указанных в пункте 2 настоящей статьи, для включения в проект плана работы, а также подготовка проекта плана работы осуществляется председателем Контрольно-счетного органа. </w:t>
      </w:r>
    </w:p>
    <w:p w:rsidR="00F04E56" w:rsidRPr="00F04E56" w:rsidRDefault="00F04E56" w:rsidP="00F04E56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План работы и вносимые в него изменения утверждаются приказами председателя Контрольно-счетного органа.</w:t>
      </w:r>
    </w:p>
    <w:p w:rsidR="00F04E56" w:rsidRPr="00F04E56" w:rsidRDefault="00F04E56" w:rsidP="00F04E56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В плане работы указываются наименования контрольных и экспертно-аналитических мероприятий. По каждому мероприятию определяется должностное лицо (лица), ответственное за его проведение, а также срок проведения основного этапа мероприятия.</w:t>
      </w:r>
    </w:p>
    <w:p w:rsidR="00F04E56" w:rsidRPr="00F04E56" w:rsidRDefault="00F04E56" w:rsidP="00F04E56">
      <w:pPr>
        <w:numPr>
          <w:ilvl w:val="0"/>
          <w:numId w:val="11"/>
        </w:numPr>
        <w:tabs>
          <w:tab w:val="clear" w:pos="720"/>
          <w:tab w:val="num" w:pos="900"/>
          <w:tab w:val="left" w:pos="993"/>
        </w:tabs>
        <w:ind w:left="0" w:firstLine="709"/>
        <w:jc w:val="both"/>
      </w:pPr>
      <w:r w:rsidRPr="00F04E56">
        <w:t xml:space="preserve"> Порядок подготовки, утверждения и изменения плана работы, а также его форма устанавливаются Стандартом организации деятельности Контрольно-счетного органа.</w:t>
      </w:r>
    </w:p>
    <w:p w:rsidR="00F04E56" w:rsidRPr="00F04E56" w:rsidRDefault="00F04E56" w:rsidP="00F04E56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F04E56">
        <w:t xml:space="preserve"> План работы Контрольно-счетного органа и изменения (дополнения) к нему размещаются в информационно-телекоммуникационной сети «Интернет» в соответствии с разделом </w:t>
      </w:r>
      <w:r w:rsidRPr="00F04E56">
        <w:rPr>
          <w:lang w:val="en-US"/>
        </w:rPr>
        <w:t>V</w:t>
      </w:r>
      <w:r w:rsidRPr="00F04E56">
        <w:t xml:space="preserve"> настоящего Регламента. 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</w:p>
    <w:p w:rsidR="00F04E56" w:rsidRPr="00F04E56" w:rsidRDefault="00F04E56" w:rsidP="007B066C">
      <w:pPr>
        <w:tabs>
          <w:tab w:val="left" w:pos="993"/>
        </w:tabs>
        <w:jc w:val="both"/>
        <w:rPr>
          <w:b/>
        </w:rPr>
      </w:pPr>
      <w:r w:rsidRPr="00F04E56">
        <w:rPr>
          <w:b/>
        </w:rPr>
        <w:t>Статья 11. Общие положения об организации и проведении контрольных мероприятий и экспертно-аналитических мероприятий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</w:p>
    <w:p w:rsidR="00F04E56" w:rsidRPr="00F04E56" w:rsidRDefault="00F04E56" w:rsidP="00F04E56">
      <w:pPr>
        <w:pStyle w:val="af5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 w:rsidRPr="00F04E56">
        <w:lastRenderedPageBreak/>
        <w:t>В процессе реализации своих полномочий Контрольно-счетный орган осуществляет внешний муниципальный финансовый контроль в форме контрольных и экспертно-аналитических мероприятий.</w:t>
      </w:r>
    </w:p>
    <w:p w:rsidR="00F04E56" w:rsidRPr="00F04E56" w:rsidRDefault="00F04E56" w:rsidP="00F04E56">
      <w:pPr>
        <w:pStyle w:val="af5"/>
        <w:tabs>
          <w:tab w:val="left" w:pos="993"/>
        </w:tabs>
        <w:ind w:left="0" w:firstLine="709"/>
        <w:jc w:val="both"/>
      </w:pPr>
      <w:r w:rsidRPr="00F04E56">
        <w:t>2. Для проведения контрольных и экспертно-аналитических мероприятий разрабатываются стандарты, иные методические материалы.</w:t>
      </w:r>
    </w:p>
    <w:p w:rsidR="00F04E56" w:rsidRPr="00F04E56" w:rsidRDefault="00F04E56" w:rsidP="00F04E56">
      <w:pPr>
        <w:pStyle w:val="af5"/>
        <w:tabs>
          <w:tab w:val="left" w:pos="993"/>
        </w:tabs>
        <w:ind w:left="0" w:firstLine="709"/>
        <w:jc w:val="both"/>
      </w:pPr>
      <w:r w:rsidRPr="00F04E56">
        <w:t>3. Планирование, подготовка и проведение контрольного и экспертно-аналитического мероприятия осуществляются в соответствии с планом работы Контрольно-счетного органа и соответствующим приказом председателя Контрольно-счетного органа о его проведении.</w:t>
      </w:r>
    </w:p>
    <w:p w:rsidR="00F04E56" w:rsidRPr="00F04E56" w:rsidRDefault="00F04E56" w:rsidP="00F04E56">
      <w:pPr>
        <w:pStyle w:val="af5"/>
        <w:tabs>
          <w:tab w:val="left" w:pos="993"/>
        </w:tabs>
        <w:ind w:left="0" w:firstLine="709"/>
        <w:jc w:val="both"/>
        <w:rPr>
          <w:b/>
        </w:rPr>
      </w:pPr>
      <w:r w:rsidRPr="00F04E56">
        <w:t>Непосредственным основанием для проведения контрольного мероприятия является поручение председателя Контрольно-счетного органа. Поручение также выдается для проведения экспертно-аналитического мероприятия, по месту расположения поверяемого объекта. Поручение предъявляется объекту проверки для ознакомления.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</w:p>
    <w:p w:rsidR="00F04E56" w:rsidRPr="00F04E56" w:rsidRDefault="00F04E56" w:rsidP="007B066C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24" w:name="_Toc311466532"/>
      <w:bookmarkStart w:id="25" w:name="_Toc317147059"/>
      <w:r w:rsidRPr="00F04E56">
        <w:rPr>
          <w:rFonts w:ascii="Times New Roman" w:hAnsi="Times New Roman" w:cs="Times New Roman"/>
          <w:i w:val="0"/>
          <w:sz w:val="24"/>
          <w:szCs w:val="24"/>
        </w:rPr>
        <w:t xml:space="preserve">Статья 11.1 </w:t>
      </w:r>
      <w:bookmarkEnd w:id="24"/>
      <w:bookmarkEnd w:id="25"/>
      <w:r w:rsidRPr="00F04E56">
        <w:rPr>
          <w:rFonts w:ascii="Times New Roman" w:hAnsi="Times New Roman" w:cs="Times New Roman"/>
          <w:i w:val="0"/>
          <w:sz w:val="24"/>
          <w:szCs w:val="24"/>
        </w:rPr>
        <w:t>Порядок подготовки и проведения контрольных мероприятий Контрольно-счетного органа, оформление результатов контрольных мероприятий.</w:t>
      </w:r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0"/>
          <w:numId w:val="10"/>
        </w:numPr>
        <w:tabs>
          <w:tab w:val="clear" w:pos="720"/>
          <w:tab w:val="left" w:pos="900"/>
        </w:tabs>
        <w:ind w:left="0" w:firstLine="709"/>
        <w:jc w:val="both"/>
      </w:pPr>
      <w:r w:rsidRPr="00F04E56">
        <w:t xml:space="preserve"> </w:t>
      </w:r>
      <w:r w:rsidRPr="00F04E56">
        <w:rPr>
          <w:spacing w:val="-1"/>
        </w:rPr>
        <w:t>Объектами контрольных мероприятий являются органы и организации, на которых распространяются контрольные полномочия Контрольно-счетного органа (далее – проверяемые объекты). Проверяемыми объектами могут быть несколько органов и организаций.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F04E56">
        <w:t xml:space="preserve"> Организация проведения контрольного мероприятия включает в себя этап подготовки к проведению мероприятия, основной этап мероприятия и этап оформления результатов мероприятия.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left" w:pos="900"/>
          <w:tab w:val="left" w:pos="993"/>
        </w:tabs>
        <w:ind w:left="0" w:firstLine="709"/>
        <w:jc w:val="both"/>
      </w:pPr>
      <w:r w:rsidRPr="00F04E56">
        <w:t xml:space="preserve"> Проведение основного этапа контрольного мероприятия осуществляется в соответствии с приказом председателя Контрольно-счетного органа о проведении контрольного мероприятия, в котором указываются проверяемые объекты, сроки проведения основного этапа контрольного мероприятия, должностные лица и иные работники Контрольно-счетного органа, участвующие в проведении контрольного мероприятия, и утверждается программа проведения контрольного мероприятия.</w:t>
      </w:r>
    </w:p>
    <w:p w:rsidR="00F04E56" w:rsidRPr="00F04E56" w:rsidRDefault="00F04E56" w:rsidP="00F04E56">
      <w:pPr>
        <w:tabs>
          <w:tab w:val="left" w:pos="900"/>
          <w:tab w:val="left" w:pos="993"/>
        </w:tabs>
        <w:ind w:firstLine="709"/>
        <w:jc w:val="both"/>
      </w:pPr>
      <w:r w:rsidRPr="00F04E56">
        <w:t>Непосредственным основанием для проведения проверки является поручение председателя Контрольно-счетного органа, которое оформляется на основании приказа председателя Контрольно-счетного органа о проведении контрольного мероприятия. В случае</w:t>
      </w:r>
      <w:proofErr w:type="gramStart"/>
      <w:r w:rsidRPr="00F04E56">
        <w:t>,</w:t>
      </w:r>
      <w:proofErr w:type="gramEnd"/>
      <w:r w:rsidRPr="00F04E56">
        <w:t xml:space="preserve"> если контрольное мероприятие состоит более чем из одной проверки, то для проведения каждой из проверок, издается приказ председателя Контрольно-счетного органа о проведении проверки, на основании которого оформляется соответствующее поручение. </w:t>
      </w:r>
    </w:p>
    <w:p w:rsidR="00F04E56" w:rsidRPr="00F04E56" w:rsidRDefault="00F04E56" w:rsidP="00F04E56">
      <w:pPr>
        <w:tabs>
          <w:tab w:val="left" w:pos="900"/>
          <w:tab w:val="left" w:pos="993"/>
        </w:tabs>
        <w:ind w:firstLine="709"/>
        <w:jc w:val="both"/>
      </w:pPr>
      <w:r w:rsidRPr="00F04E56">
        <w:t>Поручение оформляется на официальном бланке Контрольно-счетного органа, подписывается председателем Контрольно-счетного органа и заверяется оттиском гербовой печати Контрольно-счетного органа. Поручение предъявляется проверяемому объекту для ознакомления.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F04E56">
        <w:t xml:space="preserve"> Документами, подтверждающими полномочия должностных лиц Контрольно-счетного органа по проведению контрольного мероприятия на проверяемом объекте, являются уведомление о проведении контрольного мероприятия и удостоверение на право проведения контрольного мероприятия.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F04E56">
        <w:t xml:space="preserve"> Уведомление о проведении контрольного мероприятия направляется руководителю проверяемого объекта до начала проведения контрольного мероприятия на этом объекте.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clear" w:pos="720"/>
          <w:tab w:val="left" w:pos="900"/>
          <w:tab w:val="left" w:pos="993"/>
        </w:tabs>
        <w:ind w:left="0" w:firstLine="709"/>
        <w:jc w:val="both"/>
      </w:pPr>
      <w:r w:rsidRPr="00F04E56">
        <w:t xml:space="preserve"> Удостоверение на право проведения контрольного мероприятия на проверяемом объекте предъявляется должностными лицами Контрольно-счетного органа руководителю проверяемого объекта непосредственно перед началом осуществления контрольных действий на данном объекте.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 xml:space="preserve"> Контрольные действия по документальному изучению проводятся по финансовым, бухгалтерским, отчетным и иным документам, в том числе путем анализа и оценки полученной из них информации. </w:t>
      </w:r>
    </w:p>
    <w:p w:rsidR="00F04E56" w:rsidRPr="00F04E56" w:rsidRDefault="00F04E56" w:rsidP="00F04E56">
      <w:pPr>
        <w:tabs>
          <w:tab w:val="left" w:pos="900"/>
          <w:tab w:val="left" w:pos="993"/>
        </w:tabs>
        <w:ind w:firstLine="709"/>
        <w:jc w:val="both"/>
      </w:pPr>
      <w:r w:rsidRPr="00F04E56">
        <w:lastRenderedPageBreak/>
        <w:t>Контрольные действия по фактическому изучению проводятся путем осмотров, инвентаризаций, наблюдений, пересчетов, контрольных замеров и т.д.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 xml:space="preserve"> Общий срок контрольного мероприятия определяется количеством и сложностью проверок в составе контрольного мероприятия, объемом предстоящих работ, вытекающих из конкретных задач контрольного мероприятия и особенностей проверяемых лиц. Срок проведения проверки не должен превышать 90 рабочих дней и утверждается приказом председателя Контрольно-счетного органа о проведении проверки.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Продление сроков контрольного мероприятия (проверки), приостановление, прекращение проведения контрольного мероприятия (проверки) осуществляется председателем Контрольно-счетного органа путем издания соответствующего приказа на основании мотивированного обращения должностного лица, осуществляющего контрольное мероприятие.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Проведение контрольного мероприятия (проверки) заключается в осуществлении контрольных действий на объектах, сборе и анализе фактических данных и информации для формирования доказательств в соответствии с целями контрольного мероприятия.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При проведении контрольных мероприятий (проверок) должностные лица Контрольно-счетного органа реализуют права и соблюдают обязанности, установленные Бюджетным кодексом РФ,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и иными нормативными правовыми актами.</w:t>
      </w:r>
    </w:p>
    <w:p w:rsidR="00F04E56" w:rsidRPr="00F04E56" w:rsidRDefault="00F04E56" w:rsidP="00F04E56">
      <w:pPr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proofErr w:type="gramStart"/>
      <w:r w:rsidRPr="00F04E56">
        <w:t>В случаях, когда для достижения целей контрольного мероприятия необходимы специальные знания, навыки и опыт, технические средства, которыми не владеют лица, осуществляющие проведение контрольного мероприятия (проверки), на основании мотивированного обращения должностного лица, осуществляющего контрольное мероприятие на имя председателя Контрольно-счетного органа могут привлекаться аудиторские, научно-исследовательские, экспертные и иные учреждения и организации, отдельные специалисты, эксперты, переводчики (далее - внешние эксперты) для выполнения конкретного вида</w:t>
      </w:r>
      <w:proofErr w:type="gramEnd"/>
      <w:r w:rsidRPr="00F04E56">
        <w:t xml:space="preserve"> </w:t>
      </w:r>
      <w:proofErr w:type="gramStart"/>
      <w:r w:rsidRPr="00F04E56">
        <w:t>и определенного объема работ (проверка объема и качества товара (продукции) и выполненных работ (оказанных услуг), технологических режимов, фактических затрат сырья, материалов и энергоресурсов, использования трудовых ресурсов, состояния строений и сооружений, иные случаи, когда требуются специальные познания и технические возможности, которыми не обладают сотрудники Контрольно-счетного органа), в соответствии с заключенным с ними муниципальным контрактом (договором), в том числе и на безвозмездной</w:t>
      </w:r>
      <w:proofErr w:type="gramEnd"/>
      <w:r w:rsidRPr="00F04E56">
        <w:t xml:space="preserve"> основе.</w:t>
      </w:r>
    </w:p>
    <w:p w:rsidR="00F04E56" w:rsidRPr="00F04E56" w:rsidRDefault="00F04E56" w:rsidP="00F04E56">
      <w:pPr>
        <w:tabs>
          <w:tab w:val="left" w:pos="900"/>
          <w:tab w:val="left" w:pos="993"/>
          <w:tab w:val="left" w:pos="1134"/>
        </w:tabs>
        <w:ind w:firstLine="709"/>
        <w:jc w:val="both"/>
      </w:pPr>
      <w:r w:rsidRPr="00F04E56">
        <w:t>Результаты работы внешних экспертов представляются ими в формах, установленных в соответствующем муниципальном контракте (договоре).</w:t>
      </w:r>
    </w:p>
    <w:p w:rsidR="00F04E56" w:rsidRPr="00F04E56" w:rsidRDefault="00F04E56" w:rsidP="00F04E56">
      <w:pPr>
        <w:pStyle w:val="af5"/>
        <w:numPr>
          <w:ilvl w:val="0"/>
          <w:numId w:val="10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В ходе проведения контрольных мероприятий (проверок) должностные лица Контрольно-счетного органа руководствуются программой контрольного мероприятия и должны вести себя корректно, не вступать в споры и обсуждения с сотрудниками проверяемых лиц.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14. 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должностное лицо, осуществляющего контрольное мероприятие должно оформить соответствующий акт, в частности: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акт по фактам создания препятствий в проведении контрольного мероприятия (проверки);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акт по факту опечатывания касс, кассовых или служебных помещений, складов и архивов на объекте контрольного мероприятия в случае обнаружения подделок, подлогов, хищений, злоупотреблений и при необходимости пресечения данных противоправных действий;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акт изъятия документов объекта контрольного мероприятия в случае обнаружения подделок, подлогов, хищений, злоупотреблений и при необходимости пресечения данных противоправных действий;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lastRenderedPageBreak/>
        <w:t>- акт по фактам непредставления или несвоевременного представления должностными лицами проверяемых объектов документов и материалов, запрошенных при проведении контрольных мероприятий.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При отсутствии или запущенности бухгалтерского учета у проверяемого объекта, должностное лицо, осуществляющее контрольное мероприятие составляет об этом соответствующий акт, который подписывается всеми участниками контрольного мероприятия (проверки), руководителем и главным бухгалтером проверяемого объекта, о чем докладывает председателю Контрольно-счетного органа. Контрольное мероприятие (проверка) проводится после восстановления проверяемым лицом бухгалтерского учета.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 xml:space="preserve">15. </w:t>
      </w:r>
      <w:proofErr w:type="gramStart"/>
      <w:r w:rsidRPr="00F04E56">
        <w:t>В случае если при проведении контрольного мероприятия (проверки) выявлены факты незаконного использования средств бюджета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район», в которых усматриваются признаки преступления или коррупционного правонарушения, должностное лицо, осуществляющее контрольное мероприятие, обязано незамедлительно уведомить об этом председателя Контрольно-счетного органа и обеспечить формирование материалов, подтверждающих такие факты, для передачи в правоохранительные органы.</w:t>
      </w:r>
      <w:proofErr w:type="gramEnd"/>
      <w:r w:rsidRPr="00F04E56">
        <w:t xml:space="preserve"> С учетом выявленных обстоятельств, председатель Контрольно-счетного органа определяет срок для направления вышеуказанных материалов в правоохранительные органы.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16. В случае обнаружения достаточных данных, указывающих на наличие события административного правонарушения, бюджетного нарушения, обеспечивается сбор необходимых материалов для составления протокола об административных правонарушениях или уведомления о применении бюджетных мер принуждения.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Достаточность данных, указывающих на наличие события административного правонарушения, бюджетного нарушения, определяется в ходе контрольного мероприятия при формировании итоговых материалов по отдельным фактам, или в целом по результатам контрольного мероприятия совместно председателем Контрольно-счетного органа и аудитором.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Материалы по фактам административного правонарушения, бюджетного нарушения направляются в уполномоченные на их рассмотрение органы в сроки, установленные действующим законодательством.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17. Иные вопросы регулирования организации и проведения контрольных мероприятий, подготовки и внутреннего согласования документов содержатся в стандартах, методических материалах, инструкции по делопроизводству и иных правовых актах Контрольно-счетного органа.</w:t>
      </w:r>
    </w:p>
    <w:p w:rsidR="00F04E56" w:rsidRPr="00F04E56" w:rsidRDefault="00F04E56" w:rsidP="00F04E56">
      <w:pPr>
        <w:tabs>
          <w:tab w:val="left" w:pos="900"/>
          <w:tab w:val="left" w:pos="993"/>
          <w:tab w:val="left" w:pos="1134"/>
        </w:tabs>
        <w:ind w:firstLine="709"/>
        <w:jc w:val="both"/>
      </w:pPr>
      <w:r w:rsidRPr="00F04E56">
        <w:t xml:space="preserve">18. После завершения необходимых действий на объекте контрольного мероприятия, должностными лицами Контрольно-счетного органа, проводившими такие действия, составляется акт по результатам контрольного мероприятия (далее – Акт проверки). </w:t>
      </w: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both"/>
      </w:pPr>
      <w:r w:rsidRPr="00F04E56">
        <w:t>При составлении акта проверки должны соблюдаться следующие требования:</w:t>
      </w: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both"/>
      </w:pPr>
      <w:r w:rsidRPr="00F04E56">
        <w:t>- объективность, краткость и ясность;</w:t>
      </w: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both"/>
      </w:pPr>
      <w:r w:rsidRPr="00F04E56">
        <w:t>- четкость формулировок содержания выявленных нарушений и недостатков;</w:t>
      </w: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both"/>
      </w:pPr>
      <w:r w:rsidRPr="00F04E56">
        <w:t>- логическая и хронологическая последовательность излагаемого материала.</w:t>
      </w: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both"/>
      </w:pPr>
      <w:r w:rsidRPr="00F04E56">
        <w:t>В акте не должны даваться морально-этическая оценка действий должностных и материально-ответственных лиц объекта контроля, а также их характеристика с использованием таких юридических терминов как, например, «халатность», «хищение», «растрата», «присвоение».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 xml:space="preserve">19. Акт проверки оформляется в соответствии со стандартом, регулирующим проведение контрольного мероприятия, и составляется в двух экземплярах, подписывается уполномоченными должностными лицами, после чего направляется сопроводительным письмом для ознакомления руководителю проверяемого объекта. 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Ознакомление осуществляется путем подписания руководителем и главным бухгалтером (при наличии) проверяемого объекта акта проверки. Подписанный первый экземпляр акта хранится в деле по конкретному контрольному мероприятию.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 xml:space="preserve">20. Руководители проверяемых объектов, до сведения которых доведены акты, составленные при проведении контрольных мероприятий, имеют право представить свои </w:t>
      </w:r>
      <w:r w:rsidRPr="00F04E56">
        <w:lastRenderedPageBreak/>
        <w:t>пояснения и замечания в течение пяти рабочих дней со дня их получения. Пояснения и замечания, представленные в установленный срок, прилагаются к акту проверки и в дальнейшем являются его неотъемлемой частью.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В случае если в указанный срок, вместе с актом в Контрольно-счетный орган не будут представлены пояснения и замечания, акт проверки считается принятым объектом проверки в редакции Контрольно-счетного органа.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Правильность фактов, изложенных в пояснениях и (или) замечаниях, должна быть проверена должностным лицом, осуществляющим контрольное мероприятие, о чем должно быть подготовлено письменное заключение.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Письменное заключение на представленные пояснения (замечания) прилагается к акту проверки и включается в материалы контрольного мероприятия.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В случае отказа должностных лиц проверяемого объекта от получения акта проверки и (или) от его подписания, в конце акта производится запись об ознакомлении с актом должностных лиц проверяемого объекта и об их отказе от получения и (или) подписания акта с указанием даты, времени и обстоятельств данного события.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В этом случае акт может быть направлен объекту проверки по почте или иным способом, свидетельствующим о дате его направления. При этом к экземпляру акта проверки, остающемуся на хранении в Контрольно-счетном органе, прилагаются документы, подтверждающие факт отправления или иного способа передачи акта.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На основании акта (актов) проверки по каждому проведенному контрольному мероприятию должностным лицом, осуществляющим контрольное мероприятие, составляет отчет о результатах контрольного мероприятия, который содержит основные итоги контрольного мероприятия, выводы и предложения (рекомендации).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По каждому контрольному мероприятию в отчете должно быть указано: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наименование контрольного мероприятия;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объект</w:t>
      </w:r>
      <w:proofErr w:type="gramStart"/>
      <w:r w:rsidRPr="00F04E56">
        <w:t xml:space="preserve"> (-</w:t>
      </w:r>
      <w:proofErr w:type="gramEnd"/>
      <w:r w:rsidRPr="00F04E56">
        <w:t>ы) контрольного мероприятия;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основание проведения контрольного мероприятия;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 основные результаты, включая выявленные нарушения и недостатки, а также предложения проверяемым лицам;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 в случае использования формы реагирования Контрольно-счетным органом (представление, предписание, уведомление о применении бюджетных мер принуждения), то какие именно и по каким вопросам;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устранены ли нарушения и недостатки, рассмотрены ли представления, предписания и предложения Контрольно-счетного органа;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- иная необходимая информация.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К отчету могут прилагаться копи</w:t>
      </w:r>
      <w:proofErr w:type="gramStart"/>
      <w:r w:rsidRPr="00F04E56">
        <w:t>я(</w:t>
      </w:r>
      <w:proofErr w:type="gramEnd"/>
      <w:r w:rsidRPr="00F04E56">
        <w:t>-</w:t>
      </w:r>
      <w:proofErr w:type="spellStart"/>
      <w:r w:rsidRPr="00F04E56">
        <w:t>ии</w:t>
      </w:r>
      <w:proofErr w:type="spellEnd"/>
      <w:r w:rsidRPr="00F04E56">
        <w:t>) акта(-</w:t>
      </w:r>
      <w:proofErr w:type="spellStart"/>
      <w:r w:rsidRPr="00F04E56">
        <w:t>ов</w:t>
      </w:r>
      <w:proofErr w:type="spellEnd"/>
      <w:r w:rsidRPr="00F04E56">
        <w:t>) проверки, пояснений (замечаний) проверяемых объектов, заключений на них, а также копии иных необходимых документов.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После этого отчет, подписанный должностным лицом, осуществляющим контрольное мероприятие, утверждается председателем Контрольно-счетного органа.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1134"/>
        </w:tabs>
        <w:ind w:left="0" w:firstLine="709"/>
        <w:jc w:val="both"/>
        <w:rPr>
          <w:iCs/>
        </w:rPr>
      </w:pPr>
      <w:r w:rsidRPr="00F04E56">
        <w:t xml:space="preserve">На сновании отчетов о результатах контрольных и экспертно-аналитических мероприятиях готовиться ежеквартальная информация о проведении контрольных и экспертно-аналитических мероприятий, которая направляется сопроводительным письмом в Думу </w:t>
      </w:r>
      <w:proofErr w:type="spellStart"/>
      <w:r w:rsidRPr="00F04E56">
        <w:t>Шегарского</w:t>
      </w:r>
      <w:proofErr w:type="spellEnd"/>
      <w:r w:rsidRPr="00F04E56">
        <w:t xml:space="preserve"> района и Главе </w:t>
      </w:r>
      <w:proofErr w:type="spellStart"/>
      <w:r w:rsidRPr="00F04E56">
        <w:t>Шегарского</w:t>
      </w:r>
      <w:proofErr w:type="spellEnd"/>
      <w:r w:rsidRPr="00F04E56">
        <w:t xml:space="preserve"> района</w:t>
      </w:r>
      <w:proofErr w:type="gramStart"/>
      <w:r w:rsidRPr="00F04E56">
        <w:t>.</w:t>
      </w:r>
      <w:r w:rsidRPr="00F04E56">
        <w:rPr>
          <w:iCs/>
        </w:rPr>
        <w:t>.</w:t>
      </w:r>
      <w:proofErr w:type="gramEnd"/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 xml:space="preserve"> Материалы контрольного мероприятия состоят из актов проверок и надлежаще оформленных приложений к ним (документы, копии документов, сводные справки, объяснения должностных и материально-ответственных лиц и т.п.) и отчета о результатах контрольного мероприятия.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Материалы каждого контрольного мероприятия формируются в отдельное дело с присвоением ему соответствующего индекса и номера в порядке, установленном Номенклатурой дел Контрольно-счетного органа и Инструкцией по делопроизводству.</w:t>
      </w:r>
    </w:p>
    <w:p w:rsidR="00F04E56" w:rsidRPr="00F04E56" w:rsidRDefault="00F04E56" w:rsidP="00F04E56">
      <w:pPr>
        <w:pStyle w:val="af5"/>
        <w:numPr>
          <w:ilvl w:val="0"/>
          <w:numId w:val="12"/>
        </w:numPr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 xml:space="preserve">Иные вопросы регулирования оформления результатов контрольных мероприятий, подготовки и внутреннего согласования документов содержатся в стандартах, методических </w:t>
      </w:r>
      <w:r w:rsidRPr="00F04E56">
        <w:lastRenderedPageBreak/>
        <w:t>материалах, инструкции по делопроизводству и иных правовых актах Контрольно-счетного органа.</w:t>
      </w: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both"/>
      </w:pPr>
    </w:p>
    <w:p w:rsidR="00F04E56" w:rsidRPr="00F04E56" w:rsidRDefault="00F04E56" w:rsidP="007B066C">
      <w:pPr>
        <w:tabs>
          <w:tab w:val="left" w:pos="900"/>
          <w:tab w:val="left" w:pos="1134"/>
        </w:tabs>
        <w:jc w:val="both"/>
        <w:rPr>
          <w:b/>
        </w:rPr>
      </w:pPr>
      <w:r w:rsidRPr="00F04E56">
        <w:rPr>
          <w:b/>
        </w:rPr>
        <w:t>Статья 11.2. Порядок подготовки и проведения экспертно-аналитических мероприятий</w:t>
      </w:r>
      <w:r w:rsidRPr="00F04E56">
        <w:t xml:space="preserve"> </w:t>
      </w:r>
      <w:r w:rsidRPr="00F04E56">
        <w:rPr>
          <w:b/>
        </w:rPr>
        <w:t>Контрольно-счетного органа, оформление результатов экспертно-аналитических мероприятий</w:t>
      </w: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center"/>
        <w:rPr>
          <w:b/>
        </w:rPr>
      </w:pPr>
    </w:p>
    <w:p w:rsidR="00F04E56" w:rsidRPr="00F04E56" w:rsidRDefault="00F04E56" w:rsidP="00F04E56">
      <w:pPr>
        <w:tabs>
          <w:tab w:val="left" w:pos="900"/>
          <w:tab w:val="left" w:pos="1134"/>
        </w:tabs>
        <w:ind w:firstLine="709"/>
        <w:jc w:val="both"/>
      </w:pPr>
      <w:r w:rsidRPr="00F04E56">
        <w:t>1.</w:t>
      </w:r>
      <w:r w:rsidRPr="00F04E56">
        <w:tab/>
        <w:t xml:space="preserve"> </w:t>
      </w:r>
      <w:proofErr w:type="gramStart"/>
      <w:r w:rsidRPr="00F04E56">
        <w:t>Экспертно-аналитическое мероприятие проводится на основании плана работы Контрольно-счетного органа на год, а также по мере поступления проектов муниципальных правовых актов на экспертизу в Контрольно-счетный орган с использованием стандартов и методических материалов Контрольно-счетного органа, в соответствии с приказом или поручением председателя Контрольно-счетного органа о проведении экспертно-аналитического мероприятия или экспертизы проекта документа соответственно.</w:t>
      </w:r>
      <w:proofErr w:type="gramEnd"/>
    </w:p>
    <w:p w:rsidR="00F04E56" w:rsidRPr="00F04E56" w:rsidRDefault="00F04E56" w:rsidP="00F04E56">
      <w:pPr>
        <w:pStyle w:val="af5"/>
        <w:numPr>
          <w:ilvl w:val="0"/>
          <w:numId w:val="8"/>
        </w:numPr>
        <w:tabs>
          <w:tab w:val="left" w:pos="900"/>
          <w:tab w:val="left" w:pos="1134"/>
        </w:tabs>
        <w:ind w:left="0" w:firstLine="709"/>
        <w:jc w:val="both"/>
      </w:pPr>
      <w:r w:rsidRPr="00F04E56">
        <w:t xml:space="preserve"> Экспертно-аналитические мероприятия проводятся в следующих основных формах: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- экспертиза (в том числе, внешняя проверка);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- анализ;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- аналитическое исследование;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- мониторинг.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</w:tabs>
        <w:ind w:left="0" w:firstLine="709"/>
        <w:jc w:val="both"/>
      </w:pPr>
      <w:r w:rsidRPr="00F04E56">
        <w:t>3. При проведении экспертно-аналитических мероприятий должностные лица Контрольно-счетного органа реализуют права и соблюдают обязанности, установленные Бюджетным кодексом РФ,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и иными нормативными правовыми актами.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4. По результатам проведения аналитического исследования, анализа подготавливается отчет.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По результатам проведения остальных экспертно-аналитических мероприятий подготавливается заключение.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5. Контрольно-счетный орган проводит экспертизу: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1) проекта решения о бюджете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район», в том числе обоснованности запланированных доходов и расходов, размера долговых обязательств и дефицита; 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2) годового отчета об исполнении бюджета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3) муниципальных правовых актов по вопросам бюджетно-финансовой политики в муниципальном образовании «</w:t>
      </w:r>
      <w:proofErr w:type="spellStart"/>
      <w:r w:rsidRPr="00F04E56">
        <w:t>Шегарский</w:t>
      </w:r>
      <w:proofErr w:type="spellEnd"/>
      <w:r w:rsidRPr="00F04E56">
        <w:t xml:space="preserve"> район»;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4) экспертиза проектов муниципальных правовых актов в части, касающихся расходных обязательств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район», экспертиза проектов муниципальных правовых актов, приводящих к изменению доходов бюджета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5) проектов муниципальных программ, на финансирование которых используются средства бюджета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6) по иным вопросам, предусмотренным законодательством Российской Федерации, Положением и настоящим Регламентом.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6. Подготовку и представление заключений по другим вопросам, входящим в его полномочия, Контрольно-счетный орган осуществляет на основании: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1) плана работы Контрольно-счетного органа;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 xml:space="preserve">2) поручений Думы </w:t>
      </w:r>
      <w:proofErr w:type="spellStart"/>
      <w:r w:rsidRPr="00F04E56">
        <w:t>Шегарского</w:t>
      </w:r>
      <w:proofErr w:type="spellEnd"/>
      <w:r w:rsidRPr="00F04E56">
        <w:t xml:space="preserve"> района, оформленных соответствующими решениями.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7. В отношении представляемых на экспертизу проектов муниципальных правовых актов Контрольно-счетный орган осуществляет изучение предпосылок регулирования в определенной сфере деятельности, их возможные способы, методы, состояние дел на определенном участке деятельности, виды и объемы последствий предлагаемого регулирования.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lastRenderedPageBreak/>
        <w:t>Заключения по результатам экспертизы проектов муниципальных правовых актов, за исключением указанных в подпунктах 1), 2) части 6 Статьи 11.2 Регламента оформляются в форме письма на официальном бланке Контрольно-счетного органа.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Заключения по результатам экспертизы проектов муниципальных правовых актов, указанных в подпунктах 1), 2) части 6. Статьи 11.2 Регламента оформляются по форме заключения, установленной соответствующим стандартом внешнего муниципального финансового контроля.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8. Контрольно-счетный орган систематически анализирует полученную в результате проведения контрольных и экспертно-аналитических мероприятий информацию, обобщает и исследует причины и последствия выявленных нарушений и недостатков.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 xml:space="preserve">На основе полученных данных разрабатываются и направляются в Думу </w:t>
      </w:r>
      <w:proofErr w:type="spellStart"/>
      <w:r w:rsidRPr="00F04E56">
        <w:t>Шегарского</w:t>
      </w:r>
      <w:proofErr w:type="spellEnd"/>
      <w:r w:rsidRPr="00F04E56">
        <w:t xml:space="preserve"> района, Главе </w:t>
      </w:r>
      <w:proofErr w:type="spellStart"/>
      <w:r w:rsidRPr="00F04E56">
        <w:t>Шегарского</w:t>
      </w:r>
      <w:proofErr w:type="spellEnd"/>
      <w:r w:rsidRPr="00F04E56">
        <w:t xml:space="preserve"> района предложения по устранению выявленных нарушений и недостатков, совершенствованию нормативно-правовых актов, регулирующих бюджетные правоотношения, в том числе бюджетный процесс, правоотношения в области управления, распоряжения имуществом в муниципальном образовании «</w:t>
      </w:r>
      <w:proofErr w:type="spellStart"/>
      <w:r w:rsidRPr="00F04E56">
        <w:t>Шегарский</w:t>
      </w:r>
      <w:proofErr w:type="spellEnd"/>
      <w:r w:rsidRPr="00F04E56">
        <w:t xml:space="preserve"> района».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Предложения, включающие комплексный анализ, оформляются в виде аналитической записки.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9. Экспертно-аналитические мероприятия в форме аналитического исследования, анализа, а также экспертиза проекта решения о бюджете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 и экспертиза (внешняя проверка) годового отчета об исполнении бюджета муниципального образования «</w:t>
      </w:r>
      <w:proofErr w:type="spellStart"/>
      <w:r w:rsidRPr="00F04E56">
        <w:t>Шегарский</w:t>
      </w:r>
      <w:proofErr w:type="spellEnd"/>
      <w:r w:rsidRPr="00F04E56">
        <w:t xml:space="preserve"> район» осуществляются на основании приказа председателя Контрольно-счетного органа.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Основанием для издания председателем Контрольно-счетного органа приказа о проведении экспертно-аналитического мероприятия является утвержденный им план экспертно-аналитического мероприятия, подготовленный лицом, ответственным за его проведение в соответствии с планом работы Контрольно-счетного органа.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В плане экспертно-аналитического мероприятия указываются: наименование и цели мероприятия, предполагаемые сроки его проведения, круг вопросов, подлежащих установлению при его проведении, лица, ответственные за проведение экспертно-аналитического мероприятия, круг проверяемых объектов, необходимость выезда (выхода) на место расположения объекта.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Основанием для проведения экспертно-аналитического мероприятия по месту расположения объекта является поручение, подписанное председателем Контрольно-счетного органа, на основании приказа о его проведении. Поручение предъявляется руководителю соответствующего объекта для ознакомления.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 xml:space="preserve">10. </w:t>
      </w:r>
      <w:proofErr w:type="gramStart"/>
      <w:r w:rsidRPr="00F04E56">
        <w:t>В случаях, когда для достижения целей экспертно-аналитического мероприятия необходимы специальные знания, навыки и опыт, технические средства, которыми не владеют лица, осуществляющие проведение экспертно-аналитического мероприятия, на основании мотивированного обращения должностного лица, осуществляющего экспертно-аналитическое мероприятие, на имя председателя Контрольно-счетного органа могут привлекаться внешние эксперты для выполнения конкретного вида и определенного объема работ в соответствии с заключенным с ними муниципальным контрактом (договором) или</w:t>
      </w:r>
      <w:proofErr w:type="gramEnd"/>
      <w:r w:rsidRPr="00F04E56">
        <w:t xml:space="preserve"> на безвозмездной основе. Результаты работы внешних экспертов представляются ими в формах, установленных в соответствующем муниципальном контракте (договоре).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11. Отчет по результатам экспертно-аналитического мероприятия составляется должностным лицом, осуществляющим мероприятие.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12. Отчет, подписанный должностным лицом, осуществляющим экспертно-аналитическое мероприятие, утверждается председателем Контрольно-счетного органа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 xml:space="preserve">13. На сновании отчетов о результатах контрольных и экспертно-аналитических мероприятиях готовиться ежеквартальная информация о проведении контрольных и экспертно-аналитических мероприятий, которая направляется сопроводительным письмом в Думу </w:t>
      </w:r>
      <w:proofErr w:type="spellStart"/>
      <w:r w:rsidRPr="00F04E56">
        <w:t>Шегарского</w:t>
      </w:r>
      <w:proofErr w:type="spellEnd"/>
      <w:r w:rsidRPr="00F04E56">
        <w:t xml:space="preserve"> района и Главе </w:t>
      </w:r>
      <w:proofErr w:type="spellStart"/>
      <w:r w:rsidRPr="00F04E56">
        <w:t>Шегарского</w:t>
      </w:r>
      <w:proofErr w:type="spellEnd"/>
      <w:r w:rsidRPr="00F04E56">
        <w:t xml:space="preserve"> района.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lastRenderedPageBreak/>
        <w:t>14. Иные вопросы регулирования организации, проведения и оформления результатов экспертно-аналитических мероприятий, подготовки и внутреннего согласования документов содержатся в стандартах, методических материалах, инструкции по делопроизводству и иных правовых актах Контрольно-счетного органа.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</w:p>
    <w:p w:rsidR="00F04E56" w:rsidRPr="00F04E56" w:rsidRDefault="00F04E56" w:rsidP="007B066C">
      <w:pPr>
        <w:tabs>
          <w:tab w:val="left" w:pos="900"/>
          <w:tab w:val="left" w:pos="1134"/>
        </w:tabs>
        <w:jc w:val="both"/>
        <w:rPr>
          <w:b/>
        </w:rPr>
      </w:pPr>
      <w:r w:rsidRPr="00F04E56">
        <w:rPr>
          <w:b/>
        </w:rPr>
        <w:t>Статья 12. Аудит в сфере закупок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1. Контрольно-счетным органом в пределах своих полномочий с учетом стандартов и методических материалов Контрольно-счетного органа осуществляется анализ и оценка результатов закупок, достижение целей осуществления закупок, определенных в соответствии со ст. 98 Федерального закона от 05.04.2013 № 44-ФЗ (аудит в сфере закупок).</w:t>
      </w:r>
    </w:p>
    <w:p w:rsidR="00F04E56" w:rsidRPr="00F04E56" w:rsidRDefault="00F04E56" w:rsidP="00F04E56">
      <w:pPr>
        <w:pStyle w:val="af5"/>
        <w:tabs>
          <w:tab w:val="left" w:pos="900"/>
          <w:tab w:val="left" w:pos="993"/>
          <w:tab w:val="left" w:pos="1134"/>
        </w:tabs>
        <w:ind w:left="0" w:firstLine="709"/>
        <w:jc w:val="both"/>
      </w:pPr>
      <w:r w:rsidRPr="00F04E56">
        <w:t>2. Аудит в сфере закупок осуществляется в ходе экспертно-аналитической, информационной и иной деятельности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3. Проведение аудита в сфере закупок в ходе контрольной деятельности осуществляется в соответствии с требованиями статьи 11 настоящего Регламента.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4. Проведение аудита в сфере закупок как экспертно-аналитического мероприятия осуществляется в течение года лицами, указанными в качестве ответственных за осуществление аудита в сфере закупок в плане работы Контрольно-счетного органа.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 xml:space="preserve">По результатам проведенного в течение года аудита в сфере закупок составляется отчет. Отчет, подписанный лицом, ответственным за осуществление аудита в сфере закупок, утверждается председателем Контрольно-счетного органа и направляется сопроводительным письмом в Думу </w:t>
      </w:r>
      <w:proofErr w:type="spellStart"/>
      <w:r w:rsidRPr="00F04E56">
        <w:t>Шегарского</w:t>
      </w:r>
      <w:proofErr w:type="spellEnd"/>
      <w:r w:rsidRPr="00F04E56">
        <w:t xml:space="preserve"> района, Главе </w:t>
      </w:r>
      <w:proofErr w:type="spellStart"/>
      <w:r w:rsidRPr="00F04E56">
        <w:t>Шегарского</w:t>
      </w:r>
      <w:proofErr w:type="spellEnd"/>
      <w:r w:rsidRPr="00F04E56">
        <w:t xml:space="preserve"> района. </w:t>
      </w:r>
    </w:p>
    <w:p w:rsidR="00F04E56" w:rsidRPr="00F04E56" w:rsidRDefault="002D18D0" w:rsidP="002D18D0">
      <w:pPr>
        <w:tabs>
          <w:tab w:val="left" w:pos="900"/>
          <w:tab w:val="left" w:pos="1134"/>
        </w:tabs>
        <w:ind w:firstLine="709"/>
        <w:jc w:val="both"/>
      </w:pPr>
      <w:r>
        <w:t xml:space="preserve">5. </w:t>
      </w:r>
      <w:r w:rsidR="00F04E56" w:rsidRPr="00F04E56">
        <w:t xml:space="preserve">Обобщенная информация о результатах аудита в сфере закупок размещается в единой информационной системе в сфере закупок после направления отчета в Думу </w:t>
      </w:r>
      <w:proofErr w:type="spellStart"/>
      <w:r w:rsidR="00F04E56" w:rsidRPr="00F04E56">
        <w:t>Шегарского</w:t>
      </w:r>
      <w:proofErr w:type="spellEnd"/>
      <w:r w:rsidR="00F04E56" w:rsidRPr="00F04E56">
        <w:t xml:space="preserve"> района, Главе </w:t>
      </w:r>
      <w:proofErr w:type="spellStart"/>
      <w:r w:rsidR="00F04E56" w:rsidRPr="00F04E56">
        <w:t>Шегарского</w:t>
      </w:r>
      <w:proofErr w:type="spellEnd"/>
      <w:r w:rsidR="00F04E56" w:rsidRPr="00F04E56">
        <w:t xml:space="preserve"> района. 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</w:p>
    <w:p w:rsidR="00F04E56" w:rsidRPr="00F04E56" w:rsidRDefault="00F04E56" w:rsidP="007B066C">
      <w:pPr>
        <w:tabs>
          <w:tab w:val="left" w:pos="900"/>
          <w:tab w:val="left" w:pos="1134"/>
        </w:tabs>
        <w:jc w:val="both"/>
        <w:rPr>
          <w:b/>
        </w:rPr>
      </w:pPr>
      <w:r w:rsidRPr="00F04E56">
        <w:rPr>
          <w:b/>
        </w:rPr>
        <w:t>Статья 13. Уведомления председателя Контрольно-счетного органа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center"/>
        <w:rPr>
          <w:b/>
        </w:rPr>
      </w:pP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1.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частью 2 статьи 20 Положения, должны незамедлительно (в течение 24 часов) письменно уведомить об этом председателя Контрольно-счетного органа.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2. Уведомление об опечатывании касс, кассовых и служебных помещений, складов и архивов готовится и подписывается должностным лицом Контрольно-счетного органа, осуществившим указанные действия, по форме, установленной приложением 1 к Закону Томской области от 09.02.2012 № 8-ОЗ «Об отдельных вопросах деятельности контрольно-счетных органов муниципальных образований Томской области». Уведомление об изъятии документов и материалов готовится и подписывается должностным лицом Контрольно-счетного органа, осуществившим указанные действия, по форме, установленной приложением 2 к Закону Томской области от 09.02.2012 № 8-ОЗ.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3. К уведомлениям, указанным в пункте 2. настоящей статьи, прикладываются копии соответствующих актов по фактам опечатывания касс, кассовых и служебных помещений, складов, архивов, изъятия документов и материалов.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4. В случае если в срок, указанный в пункте 1. настоящей статьи, вручение уведомления невозможно осуществить, то председатель Контрольно-счетного органа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вручения уведомления.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После устранения (прекращения действия) указанной причины должностное лицо обязано вручить уведомление председателю Контрольно-счетного органа.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lastRenderedPageBreak/>
        <w:t>5. </w:t>
      </w:r>
      <w:proofErr w:type="gramStart"/>
      <w:r w:rsidRPr="00F04E56">
        <w:t>В случае отказа сотрудников проверяемых объектов в допуске должностного лица Контрольно-счетного органа, предъявившего служебное удостоверение и поручение председателя Контрольно-счетного органа о проведении мероприятия (в случаях, установленных в статьями 11.1, 11.2  Регламента) на проверяемый объект - воспрепятствования осуществлению полномочий должностного лица Контрольно-счетного органа или в предоставлении запрашиваемой информации, а также в случае несвоевременного предоставления необходимой информации должностное лицо Контрольно-счетного органа, с уведомлением</w:t>
      </w:r>
      <w:proofErr w:type="gramEnd"/>
      <w:r w:rsidRPr="00F04E56">
        <w:t xml:space="preserve"> руководителя мероприятия, оформляет акт об отказе в допуске на объект и (или) в предоставлении информации.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6. Акт незамедлительно направляется председателю Контрольно-счетного органа. На основании составленного должностным лицом Контрольно-счетного органа акта готовится проект предписания в соответствии со статьей 17 Положения.</w:t>
      </w:r>
    </w:p>
    <w:p w:rsidR="00F04E56" w:rsidRPr="00F04E56" w:rsidRDefault="00F04E56" w:rsidP="00F04E56">
      <w:pPr>
        <w:pStyle w:val="af5"/>
        <w:tabs>
          <w:tab w:val="left" w:pos="900"/>
          <w:tab w:val="left" w:pos="1134"/>
        </w:tabs>
        <w:ind w:left="0" w:firstLine="709"/>
        <w:jc w:val="both"/>
      </w:pPr>
      <w:r w:rsidRPr="00F04E56">
        <w:t>Председатель Контрольно-счетного органа вправе принять решение о дальнейшем проведении, приостановлении или прекращении контрольного мероприятия (проверки) в этом случае.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6" w:name="_Toc311466537"/>
      <w:bookmarkStart w:id="27" w:name="_Toc317147064"/>
    </w:p>
    <w:p w:rsidR="00F04E56" w:rsidRPr="00F04E56" w:rsidRDefault="00F04E56" w:rsidP="007B066C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Статья 14. Порядок направления запросов о предоставлении информации, документов и материалов</w:t>
      </w:r>
      <w:bookmarkEnd w:id="26"/>
      <w:bookmarkEnd w:id="27"/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numPr>
          <w:ilvl w:val="6"/>
          <w:numId w:val="7"/>
        </w:numPr>
        <w:tabs>
          <w:tab w:val="clear" w:pos="5040"/>
          <w:tab w:val="left" w:pos="900"/>
        </w:tabs>
        <w:ind w:left="0" w:firstLine="709"/>
        <w:jc w:val="both"/>
      </w:pPr>
      <w:r w:rsidRPr="00F04E56">
        <w:t xml:space="preserve"> Должностными лицами Контрольно-счетного органа, уполномоченными направлять запросы о предоставлении информации, документов и материалов (далее – информации), являются председатель и аудиторы Контрольно-счетного органа.</w:t>
      </w:r>
    </w:p>
    <w:p w:rsidR="00F04E56" w:rsidRPr="00F04E56" w:rsidRDefault="00F04E56" w:rsidP="00F04E56">
      <w:pPr>
        <w:numPr>
          <w:ilvl w:val="6"/>
          <w:numId w:val="7"/>
        </w:numPr>
        <w:tabs>
          <w:tab w:val="clear" w:pos="5040"/>
          <w:tab w:val="left" w:pos="900"/>
        </w:tabs>
        <w:ind w:left="0" w:firstLine="709"/>
        <w:jc w:val="both"/>
      </w:pPr>
      <w:r w:rsidRPr="00F04E56">
        <w:t xml:space="preserve"> Основанием для направления запросов Контрольно-счетного органа о предоставлении информации является включение контрольного или экспертно-аналитического мероприятия в план работы Контрольно-счетного органа на год.</w:t>
      </w:r>
    </w:p>
    <w:p w:rsidR="00F04E56" w:rsidRPr="00F04E56" w:rsidRDefault="00F04E56" w:rsidP="00F04E56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F04E56">
        <w:t xml:space="preserve"> Проект запроса подготавливает должностное лицо, ответственное за проведение контрольного или экспертно-аналитического мероприятия. При подготовке проекта запроса должно быть исключено повторное запрашивание информации, ранее поступавшей в Контрольно-счетный орган.</w:t>
      </w:r>
    </w:p>
    <w:p w:rsidR="00F04E56" w:rsidRPr="00F04E56" w:rsidRDefault="00F04E56" w:rsidP="00F04E56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F04E56">
        <w:t xml:space="preserve"> Должностное лицо, ответственное за проведение контрольного или экспертно-аналитического мероприятия вправе предусмотреть в проекте запроса предоставление информации в электронной форме.</w:t>
      </w:r>
    </w:p>
    <w:p w:rsidR="00F04E56" w:rsidRPr="00F04E56" w:rsidRDefault="00F04E56" w:rsidP="00F04E56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F04E56">
        <w:t xml:space="preserve"> Подписанный председателем Контрольно-счетного органа запрос о предоставлении информации направляется любым способом, удостоверяющим факт вручения запроса адресату.</w:t>
      </w:r>
    </w:p>
    <w:p w:rsidR="00F04E56" w:rsidRPr="00F04E56" w:rsidRDefault="00F04E56" w:rsidP="00F04E56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F04E56">
        <w:t xml:space="preserve"> Информация, документы и материалы, необходимые для проведения контрольных и экспертно-аналитических мероприятий, должны быть представлены по запросам Контрольно-счетного органа в сроки, установленные Законом Томской области от 09.02.2012 № 8-ОЗ «Об отдельных вопросах деятельности контрольно-счетных органов муниципальных образований Томской области». </w:t>
      </w:r>
    </w:p>
    <w:p w:rsidR="00F04E56" w:rsidRPr="00F04E56" w:rsidRDefault="00F04E56" w:rsidP="00F04E56">
      <w:pPr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F04E56">
        <w:t xml:space="preserve"> Документы и материалы предоставляются в виде копий, заверенных в установленном порядке.</w:t>
      </w:r>
    </w:p>
    <w:p w:rsidR="00F04E56" w:rsidRPr="00F04E56" w:rsidRDefault="00F04E56" w:rsidP="00F04E56">
      <w:pPr>
        <w:tabs>
          <w:tab w:val="left" w:pos="900"/>
        </w:tabs>
        <w:ind w:firstLine="709"/>
        <w:jc w:val="both"/>
      </w:pPr>
      <w:r w:rsidRPr="00F04E56">
        <w:t>В случаях, указанных в пункте 4 настоящей статьи, информация предоставляется в электронной форме.</w:t>
      </w:r>
    </w:p>
    <w:p w:rsidR="00F04E56" w:rsidRPr="00F04E56" w:rsidRDefault="00F04E56" w:rsidP="00F04E56">
      <w:pPr>
        <w:pStyle w:val="af5"/>
        <w:numPr>
          <w:ilvl w:val="6"/>
          <w:numId w:val="7"/>
        </w:numPr>
        <w:tabs>
          <w:tab w:val="left" w:pos="900"/>
        </w:tabs>
        <w:ind w:left="0" w:firstLine="709"/>
        <w:jc w:val="both"/>
      </w:pPr>
      <w:r w:rsidRPr="00F04E56">
        <w:t xml:space="preserve"> Иные вопросы оформления запроса и его внутреннего согласования устанавливаются инструкцией по делопроизводству и иными правовыми актами Контрольно-счетного органа.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8" w:name="_Toc311466535"/>
      <w:bookmarkStart w:id="29" w:name="_Toc317147062"/>
    </w:p>
    <w:p w:rsidR="00F04E56" w:rsidRPr="00F04E56" w:rsidRDefault="00F04E56" w:rsidP="007B066C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 xml:space="preserve">Статья 15. </w:t>
      </w:r>
      <w:bookmarkEnd w:id="28"/>
      <w:bookmarkEnd w:id="29"/>
      <w:r w:rsidRPr="00F04E56">
        <w:rPr>
          <w:rFonts w:ascii="Times New Roman" w:hAnsi="Times New Roman" w:cs="Times New Roman"/>
          <w:i w:val="0"/>
          <w:sz w:val="24"/>
          <w:szCs w:val="24"/>
        </w:rPr>
        <w:t>Представления и предписания, уведомления о применении бюджетных мер принуждения</w:t>
      </w:r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pStyle w:val="af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gramStart"/>
      <w:r w:rsidRPr="00F04E56">
        <w:t xml:space="preserve"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объекты и их должностным лицам представления для принятия мер по устранению выявленных </w:t>
      </w:r>
      <w:r w:rsidRPr="00F04E56">
        <w:lastRenderedPageBreak/>
        <w:t>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</w:r>
      <w:proofErr w:type="gramEnd"/>
      <w:r w:rsidRPr="00F04E56">
        <w:t xml:space="preserve">, устранению и предупреждению нарушений. </w:t>
      </w:r>
    </w:p>
    <w:p w:rsidR="00F04E56" w:rsidRPr="00F04E56" w:rsidRDefault="00F04E56" w:rsidP="00F04E56">
      <w:pPr>
        <w:pStyle w:val="af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04E56"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объекты и их должностным лицам предписание.</w:t>
      </w:r>
    </w:p>
    <w:p w:rsidR="00F04E56" w:rsidRPr="00F04E56" w:rsidRDefault="00F04E56" w:rsidP="00F04E56">
      <w:pPr>
        <w:pStyle w:val="af5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04E56">
        <w:t>В случае выявления в ходе контрольных мероприятий бюджетных нарушений Контрольно-счетного органа направляет в установленном действующим законодательством порядке уведомления о применении бюджетных мер принуждения органам и должностным лицам, уполномоченным в соответствии с Бюджетным кодексом РФ, иными актами бюджетного законодательства принимать решения о применении бюджетных мер принуждения.</w:t>
      </w:r>
    </w:p>
    <w:p w:rsidR="00F04E56" w:rsidRPr="00F04E56" w:rsidRDefault="00F04E56" w:rsidP="00F04E56">
      <w:pPr>
        <w:pStyle w:val="af5"/>
        <w:ind w:left="0" w:firstLine="709"/>
        <w:jc w:val="both"/>
      </w:pPr>
    </w:p>
    <w:p w:rsidR="00F04E56" w:rsidRPr="00F04E56" w:rsidRDefault="00F04E56" w:rsidP="007B066C">
      <w:pPr>
        <w:jc w:val="both"/>
        <w:rPr>
          <w:b/>
        </w:rPr>
      </w:pPr>
      <w:r w:rsidRPr="00F04E56">
        <w:rPr>
          <w:b/>
        </w:rPr>
        <w:t>Статья 15.1. Подготовка, принятие и направление представлений Контрольно-счетного органа</w:t>
      </w:r>
    </w:p>
    <w:p w:rsidR="00F04E56" w:rsidRPr="00F04E56" w:rsidRDefault="00F04E56" w:rsidP="00F04E56">
      <w:pPr>
        <w:ind w:firstLine="709"/>
      </w:pPr>
    </w:p>
    <w:p w:rsidR="00F04E56" w:rsidRPr="00F04E56" w:rsidRDefault="00F04E56" w:rsidP="00F04E56">
      <w:pPr>
        <w:ind w:firstLine="709"/>
        <w:jc w:val="both"/>
      </w:pPr>
      <w:r w:rsidRPr="00F04E56">
        <w:t>1. Представление Контрольно-счетного органа - документ, содержащий требования о принятии мер по устранению выявленных нарушений и недостатков, возмещению причиненного ущерба муниципальному образованию «</w:t>
      </w:r>
      <w:proofErr w:type="spellStart"/>
      <w:r w:rsidRPr="00F04E56">
        <w:t>Шегарский</w:t>
      </w:r>
      <w:proofErr w:type="spellEnd"/>
      <w:r w:rsidRPr="00F04E56">
        <w:t xml:space="preserve"> район» и привлечению к ответственности должностных лиц, виновных в нарушении законодательства Российской Федерации.</w:t>
      </w:r>
    </w:p>
    <w:p w:rsidR="00F04E56" w:rsidRPr="00F04E56" w:rsidRDefault="00F04E56" w:rsidP="00F04E56">
      <w:pPr>
        <w:ind w:firstLine="709"/>
        <w:jc w:val="both"/>
      </w:pPr>
      <w:r w:rsidRPr="00F04E56">
        <w:t>2. Представление Контрольно-счетного органа принимается:</w:t>
      </w:r>
    </w:p>
    <w:p w:rsidR="00F04E56" w:rsidRPr="00F04E56" w:rsidRDefault="00F04E56" w:rsidP="00F04E56">
      <w:pPr>
        <w:ind w:firstLine="709"/>
        <w:jc w:val="both"/>
      </w:pPr>
      <w:r w:rsidRPr="00F04E56">
        <w:t>- в ходе контрольных мероприятий при выявлении нарушений в хозяйственной, финансовой, коммерческой и иной деятельности проверяемых объектов, наносящих ущерб муниципальному образованию «</w:t>
      </w:r>
      <w:proofErr w:type="spellStart"/>
      <w:r w:rsidRPr="00F04E56">
        <w:t>Шегарский</w:t>
      </w:r>
      <w:proofErr w:type="spellEnd"/>
      <w:r w:rsidRPr="00F04E56">
        <w:t xml:space="preserve"> район» и требующих в связи с этим безотлагательного пресечения;</w:t>
      </w:r>
    </w:p>
    <w:p w:rsidR="00F04E56" w:rsidRPr="00F04E56" w:rsidRDefault="00F04E56" w:rsidP="00F04E56">
      <w:pPr>
        <w:ind w:firstLine="709"/>
        <w:jc w:val="both"/>
      </w:pPr>
      <w:r w:rsidRPr="00F04E56">
        <w:t>- при создании препятствий для проведения контрольных и экспертно-аналитических мероприятий;</w:t>
      </w:r>
    </w:p>
    <w:p w:rsidR="00F04E56" w:rsidRPr="00F04E56" w:rsidRDefault="00F04E56" w:rsidP="00F04E56">
      <w:pPr>
        <w:ind w:firstLine="709"/>
        <w:jc w:val="both"/>
      </w:pPr>
      <w:r w:rsidRPr="00F04E56">
        <w:t>- по результатам проведенных контрольных мероприятий.</w:t>
      </w:r>
    </w:p>
    <w:p w:rsidR="00F04E56" w:rsidRPr="00F04E56" w:rsidRDefault="00F04E56" w:rsidP="00F04E56">
      <w:pPr>
        <w:ind w:firstLine="709"/>
        <w:jc w:val="both"/>
      </w:pPr>
      <w:r w:rsidRPr="00F04E56">
        <w:t>3. Проекты представлений Контрольно-счетного органа подготавливают должностные лица, ответственные за проведение контрольных или экспертно-аналитических мероприятий. Проекты представлений Контрольно-счетного органа по результатам контрольного мероприятия вносятся на рассмотрение председателю Контрольно-счетного органа вместе с отчетом о результатах контрольного мероприятия.</w:t>
      </w:r>
    </w:p>
    <w:p w:rsidR="00F04E56" w:rsidRPr="00F04E56" w:rsidRDefault="00F04E56" w:rsidP="00F04E56">
      <w:pPr>
        <w:ind w:firstLine="709"/>
        <w:jc w:val="both"/>
      </w:pPr>
      <w:r w:rsidRPr="00F04E56">
        <w:t>4. Представления Контрольно-счетного органа направляются руководителям проверяемых объектов.</w:t>
      </w:r>
    </w:p>
    <w:p w:rsidR="00F04E56" w:rsidRPr="00F04E56" w:rsidRDefault="00F04E56" w:rsidP="00F04E56">
      <w:pPr>
        <w:ind w:firstLine="709"/>
        <w:jc w:val="both"/>
      </w:pPr>
      <w:r w:rsidRPr="00F04E56">
        <w:t>5. В представлении Контрольно-счетного органа отражаются:</w:t>
      </w:r>
    </w:p>
    <w:p w:rsidR="00F04E56" w:rsidRPr="00F04E56" w:rsidRDefault="00F04E56" w:rsidP="00F04E56">
      <w:pPr>
        <w:ind w:firstLine="709"/>
        <w:jc w:val="both"/>
      </w:pPr>
      <w:r w:rsidRPr="00F04E56">
        <w:t>- информация о выявленных недостатках и нарушениях законодательства Российской Федерации и иных нормативных правовых актов;</w:t>
      </w:r>
    </w:p>
    <w:p w:rsidR="00F04E56" w:rsidRPr="00F04E56" w:rsidRDefault="00F04E56" w:rsidP="00F04E56">
      <w:pPr>
        <w:ind w:firstLine="709"/>
        <w:jc w:val="both"/>
      </w:pPr>
      <w:r w:rsidRPr="00F04E56">
        <w:t>- требования о безотлагательном пресечении объектом проверки нарушений в хозяйственной, финансовой, коммерческой и иной деятельности, наносящих ущерб муниципальному образованию «</w:t>
      </w:r>
      <w:proofErr w:type="spellStart"/>
      <w:r w:rsidRPr="00F04E56">
        <w:t>Шегарский</w:t>
      </w:r>
      <w:proofErr w:type="spellEnd"/>
      <w:r w:rsidRPr="00F04E56">
        <w:t xml:space="preserve"> район»;</w:t>
      </w:r>
    </w:p>
    <w:p w:rsidR="00F04E56" w:rsidRPr="00F04E56" w:rsidRDefault="00F04E56" w:rsidP="00F04E56">
      <w:pPr>
        <w:ind w:firstLine="709"/>
        <w:jc w:val="both"/>
      </w:pPr>
      <w:r w:rsidRPr="00F04E56">
        <w:t>- требования о принятии мер по устранению выявленных нарушений и недостатков, а также причин и условий таких нарушений;</w:t>
      </w:r>
    </w:p>
    <w:p w:rsidR="00F04E56" w:rsidRPr="00F04E56" w:rsidRDefault="00F04E56" w:rsidP="00F04E56">
      <w:pPr>
        <w:ind w:firstLine="709"/>
        <w:jc w:val="both"/>
      </w:pPr>
      <w:r w:rsidRPr="00F04E56">
        <w:t>- требования об устранении препятствий, созданных для проведения контрольного или экспертно-аналитического мероприятия;</w:t>
      </w:r>
    </w:p>
    <w:p w:rsidR="00F04E56" w:rsidRPr="00F04E56" w:rsidRDefault="00F04E56" w:rsidP="00F04E56">
      <w:pPr>
        <w:ind w:firstLine="709"/>
        <w:jc w:val="both"/>
      </w:pPr>
      <w:r w:rsidRPr="00F04E56">
        <w:t>- требования о принятии мер по возмещению причиненного муниципальному образованию «</w:t>
      </w:r>
      <w:proofErr w:type="spellStart"/>
      <w:r w:rsidRPr="00F04E56">
        <w:t>Шегарский</w:t>
      </w:r>
      <w:proofErr w:type="spellEnd"/>
      <w:r w:rsidRPr="00F04E56">
        <w:t xml:space="preserve"> район» ущерба (в случае его наличия);</w:t>
      </w:r>
    </w:p>
    <w:p w:rsidR="00F04E56" w:rsidRPr="00F04E56" w:rsidRDefault="00F04E56" w:rsidP="00F04E56">
      <w:pPr>
        <w:ind w:firstLine="709"/>
        <w:jc w:val="both"/>
      </w:pPr>
      <w:r w:rsidRPr="00F04E56">
        <w:lastRenderedPageBreak/>
        <w:t>- требования о принятии мер по привлечению к ответственности лиц, виновных в нарушении законодательства Российской Федерации;</w:t>
      </w:r>
    </w:p>
    <w:p w:rsidR="00F04E56" w:rsidRPr="00F04E56" w:rsidRDefault="00F04E56" w:rsidP="00F04E56">
      <w:pPr>
        <w:ind w:firstLine="709"/>
        <w:jc w:val="both"/>
      </w:pPr>
      <w:r w:rsidRPr="00F04E56">
        <w:t>- срок выполнения представления (отдельных пунктов представления) Контрольно-счетного органа.</w:t>
      </w:r>
    </w:p>
    <w:p w:rsidR="00F04E56" w:rsidRPr="00F04E56" w:rsidRDefault="00F04E56" w:rsidP="00F04E56">
      <w:pPr>
        <w:tabs>
          <w:tab w:val="center" w:pos="993"/>
        </w:tabs>
        <w:ind w:firstLine="709"/>
        <w:jc w:val="both"/>
      </w:pPr>
      <w:r w:rsidRPr="00F04E56">
        <w:t xml:space="preserve">6. Представление Контрольно-счетного органа подписывается председателем Контрольно-счетного органа. </w:t>
      </w:r>
      <w:proofErr w:type="gramStart"/>
      <w:r w:rsidRPr="00F04E56">
        <w:t xml:space="preserve">Объект проверки должен в письменной форме уведомить Контрольно-счетный орган о принятых по результатам выполнения представления (отдельных пунктов представления) решениях и мерах в срок, указанный в представлении, или, если срок в представлении не указан, то в течение 30 дней со дня его получения. </w:t>
      </w:r>
      <w:proofErr w:type="gramEnd"/>
    </w:p>
    <w:p w:rsidR="00F04E56" w:rsidRPr="00F04E56" w:rsidRDefault="00F04E56" w:rsidP="00F04E56">
      <w:pPr>
        <w:pStyle w:val="af5"/>
        <w:ind w:left="0" w:firstLine="709"/>
        <w:jc w:val="both"/>
      </w:pPr>
      <w:r w:rsidRPr="00F04E56">
        <w:t>7. Срок выполнения представления (отдельных пунктов представления)  может быть продлен, но не более одного раза.</w:t>
      </w:r>
    </w:p>
    <w:p w:rsidR="00F04E56" w:rsidRPr="00F04E56" w:rsidRDefault="00F04E56" w:rsidP="00F04E56">
      <w:pPr>
        <w:ind w:firstLine="709"/>
        <w:jc w:val="both"/>
      </w:pPr>
      <w:r w:rsidRPr="00F04E56">
        <w:t>Решение о продлении срока выполнения представления оформляется приказом председателя Контрольно-счетного органа на основании мотивированного обращения должностного лица, ответственного за проведение контрольного мероприятия по результатам проведения, которого было внесено представление.</w:t>
      </w:r>
    </w:p>
    <w:p w:rsidR="00F04E56" w:rsidRPr="00F04E56" w:rsidRDefault="00F04E56" w:rsidP="00F04E56">
      <w:pPr>
        <w:ind w:firstLine="709"/>
        <w:jc w:val="both"/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F04E56">
        <w:rPr>
          <w:b/>
          <w:bCs/>
        </w:rPr>
        <w:t>Статья 15.2. Подготовка, принятие и направление предписаний Контрольно-счетного органа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1. В случаях невыполнения представлений (отдельных пунктов представлений) Контрольно-счетного органа, несоблюдения сроков их выполнения Контрольно-счетный орган имеет право направлять руководителям проверяемых объектов обязательные для выполнения предписания Контрольно-счетного органа.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2. В предписании Контрольно-счетного органа отражаются: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основания вынесения предписания;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информация о выявленных нарушениях законодательства Российской Федерации и иных нормативных правовых актов;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требования о принятии мер по устранению выявленных нарушений, а также причин и условий таких недостатков и нарушений;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сроки выполнения предписания и ответственность за его невыполнение.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3. Должностными лицами, уполномоченными  подписывать предписания Контрольно-счетного органа, являются председатель или аудитор Контрольно-счетного органа.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4. Срок выполнения предписания может быть продлен, но не более одного раза.</w:t>
      </w:r>
    </w:p>
    <w:p w:rsidR="00F04E56" w:rsidRPr="00F04E56" w:rsidRDefault="00F04E56" w:rsidP="00F04E56">
      <w:pPr>
        <w:ind w:firstLine="709"/>
        <w:jc w:val="both"/>
      </w:pPr>
      <w:r w:rsidRPr="00F04E56">
        <w:t xml:space="preserve">Решение о продлении срока выполнения предписания оформляется приказом председателя Контрольно-счетного органа  на основании мотивированного обращения должностного лица, ответственного за проведение контрольного мероприятия, являющегося ответственным за подготовку соответствующего предписания. </w:t>
      </w:r>
    </w:p>
    <w:p w:rsidR="00F04E56" w:rsidRPr="00F04E56" w:rsidRDefault="00F04E56" w:rsidP="00F04E56">
      <w:pPr>
        <w:pStyle w:val="af5"/>
        <w:ind w:left="0" w:firstLine="709"/>
        <w:jc w:val="both"/>
      </w:pPr>
      <w:r w:rsidRPr="00F04E56">
        <w:t>5. 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F04E56">
        <w:rPr>
          <w:b/>
          <w:bCs/>
        </w:rPr>
        <w:t xml:space="preserve">Статья 15.3. Организация </w:t>
      </w:r>
      <w:proofErr w:type="gramStart"/>
      <w:r w:rsidRPr="00F04E56">
        <w:rPr>
          <w:b/>
          <w:bCs/>
        </w:rPr>
        <w:t>контроля за</w:t>
      </w:r>
      <w:proofErr w:type="gramEnd"/>
      <w:r w:rsidRPr="00F04E56">
        <w:rPr>
          <w:b/>
          <w:bCs/>
        </w:rPr>
        <w:t xml:space="preserve"> выполнением представлений и предписаний Контрольно-счетного органа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 xml:space="preserve">1. </w:t>
      </w:r>
      <w:proofErr w:type="gramStart"/>
      <w:r w:rsidRPr="00F04E56">
        <w:t>Контроль за</w:t>
      </w:r>
      <w:proofErr w:type="gramEnd"/>
      <w:r w:rsidRPr="00F04E56">
        <w:t xml:space="preserve"> выполнением представлений и предписаний Контрольно-счетного органа осуществляют должностные лица, ответственные за проведение контрольных и экспертно-аналитических мероприятий, по результатам которых были направлены соответствующие представления и предписания Контрольно-счетного органа.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 xml:space="preserve">2. Должностные лица, ответственные за проведение контрольных и экспертно-аналитических мероприятий, не позднее 15 рабочих дней со дня истечения срока выполнения представления (отдельных пунктов представления) Контрольно-счетного органа или </w:t>
      </w:r>
      <w:r w:rsidRPr="00F04E56">
        <w:lastRenderedPageBreak/>
        <w:t>предписания Контрольно-счетного органа направляют председателю Контрольно-счетного органа предложения по проектам решений Контрольно-счетного органа: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о снятии с контроля представлений (отдельных пунктов представлений) Контрольно-счетного органа с письменным обоснованием целесообразности снятия с контроля;</w:t>
      </w:r>
    </w:p>
    <w:p w:rsidR="00F04E56" w:rsidRPr="00F04E56" w:rsidRDefault="00F04E56" w:rsidP="00F04E5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04E56">
        <w:t xml:space="preserve">- о продлении срока </w:t>
      </w:r>
      <w:proofErr w:type="gramStart"/>
      <w:r w:rsidRPr="00F04E56">
        <w:t>контроля за</w:t>
      </w:r>
      <w:proofErr w:type="gramEnd"/>
      <w:r w:rsidRPr="00F04E56">
        <w:t xml:space="preserve"> выполнением представления (отдельных пунктов представления) Контрольно-счетного органа с обоснованием причин;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о направлении руководителям объектов проверки в случаях невыполнения представлений (отдельных пунктов представлений) Контрольно-счетного органа и несоблюдения сроков их выполнения обязательных для выполнения предписаний Контрольно-счетного органа;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о внесении изменений в предписание Контрольно-счетного органа или об его отмене;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 о снятии с контроля выполненных предписаний Контрольно-счетного органа с письменным обоснованием целесообразности снятия с контроля.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Решение о реализации указанных предложений принимает председатель Контрольно-счетного органа.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3. Должностные лица, ответственные за проведение контрольных и экспертно-аналитических мероприятий, не позднее пяти рабочих дней со дня принятия решения, информируют проверяемые объекты: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о снятии с контроля представлений (отдельных пунктов представлений) Контрольно-счетного органа;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 xml:space="preserve">- о продлении срока </w:t>
      </w:r>
      <w:proofErr w:type="gramStart"/>
      <w:r w:rsidRPr="00F04E56">
        <w:t>контроля за</w:t>
      </w:r>
      <w:proofErr w:type="gramEnd"/>
      <w:r w:rsidRPr="00F04E56">
        <w:t xml:space="preserve"> выполнением представления (отдельных пунктов представления) Контрольно-счетного органа;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о внесении изменений в предписание Контрольно-счетного органа или об его отмене;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- о снятии с контроля выполненных предписаний Контрольно-счетного органа.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F04E56">
        <w:rPr>
          <w:b/>
          <w:bCs/>
        </w:rPr>
        <w:t>Статья 15.4. Рассмотрение вопроса об отмене предписания Контрольно-счетного органа или о внесении в него изменений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 xml:space="preserve">1. </w:t>
      </w:r>
      <w:proofErr w:type="gramStart"/>
      <w:r w:rsidRPr="00F04E56">
        <w:t>В случае изменения обстоятельств или при иной необходимости в отмене ранее направленного предписания Контрольно-счетного органа или внесении в него изменений должностное лицо, ответственное за контроль за выполнением предписания, вносит на рассмотрение председателю Контрольно-счетного органа письменное мотивированное предложение об отмене предписания Контрольно-счетного органа или о внесении в него изменений, а также проект соответствующего решения.</w:t>
      </w:r>
      <w:proofErr w:type="gramEnd"/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Решение председателя Контрольно-счетного органа об отмене или об оставлении предписания Контрольно-счетного органа в силе, о внесении в него изменений оформляется в виде приказа Контрольно-счетного органа, подписанного председателем Контрольно-счетного органа или аудитором.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 xml:space="preserve">2. В случае если судом принято решение об отмене предписания Контрольно-счетного органа, должностное лицо, ответственное за </w:t>
      </w:r>
      <w:proofErr w:type="gramStart"/>
      <w:r w:rsidRPr="00F04E56">
        <w:t>контроль за</w:t>
      </w:r>
      <w:proofErr w:type="gramEnd"/>
      <w:r w:rsidRPr="00F04E56">
        <w:t xml:space="preserve"> выполнением данного предписания, незамедлительно рассматривает вопрос о возможности обжалования судебного решения об отмене предписания Контрольно-счетного органа и вносит предложение председателю Контрольно-счетного органа. Решение об обжаловании судебного решения может быть принято председателем Контрольно-счетного органа, а в случае его отсутствия – аудитором Контрольно-счетного органа.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 xml:space="preserve">3. Незамедлительно после вступления в законную силу судебного решения об отмене предписания Контрольно-счетного органа должностное лицо, ответственное, за </w:t>
      </w:r>
      <w:proofErr w:type="gramStart"/>
      <w:r w:rsidRPr="00F04E56">
        <w:t>контроль за</w:t>
      </w:r>
      <w:proofErr w:type="gramEnd"/>
      <w:r w:rsidRPr="00F04E56">
        <w:t xml:space="preserve"> выполнением данного предписания, вносит на рассмотрение проект соответствующего решения председателю Контрольно-счетного органа. Председатель Контрольно-счетного органа подписывает и направляет адресату приказ об отмене предписания Контрольно-счетного органа в связи с решением суда, вступившим в законную силу.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outlineLvl w:val="0"/>
        <w:rPr>
          <w:b/>
          <w:bCs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F04E56">
        <w:rPr>
          <w:b/>
          <w:bCs/>
        </w:rPr>
        <w:lastRenderedPageBreak/>
        <w:t>Статья 15.5. Подготовка, принятие и направление уведомления Контрольно-счетного органа о применении бюджетных мер принуждения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</w:p>
    <w:p w:rsidR="00F04E56" w:rsidRPr="00F04E56" w:rsidRDefault="00F04E56" w:rsidP="00F04E5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04E56">
        <w:t>1. При выявлении в ходе контрольного мероприятия бюджетных нарушений, за совершение которых предусмотрено применение бюджетных мер принуждения, Контрольно-счетный орган направляет финансовому органу уведомление о применении бюджетных мер принуждения.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>Уведомление Контрольно-счетного органа о применении бюджетных мер принуждения - документ, утвержденный председателем Контрольно-счетного органа, на основании которого финансовым органом осуществляется применение бюджетных мер принуждения.</w:t>
      </w:r>
    </w:p>
    <w:p w:rsidR="00F04E56" w:rsidRPr="00F04E56" w:rsidRDefault="00F04E56" w:rsidP="00F04E5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04E56">
        <w:t>2. Уведомление Контрольно-счетного органа о применении бюджетных мер принуждения подписывается Председателем Контрольно-счетного органа или аудитором.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lang w:eastAsia="en-US"/>
        </w:rPr>
      </w:pPr>
      <w:r w:rsidRPr="00F04E56">
        <w:rPr>
          <w:rFonts w:eastAsia="Calibri"/>
          <w:b/>
          <w:bCs/>
          <w:lang w:eastAsia="en-US"/>
        </w:rPr>
        <w:t>Статья 16. Организация внутреннего финансового контроля и внутреннего финансового аудита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lang w:eastAsia="en-US"/>
        </w:rPr>
      </w:pP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 xml:space="preserve">1. Контрольно-счетный орган осуществляет внутренний финансовый контроль, направленный </w:t>
      </w:r>
      <w:proofErr w:type="gramStart"/>
      <w:r w:rsidRPr="00F04E56">
        <w:rPr>
          <w:rFonts w:eastAsia="Calibri"/>
          <w:bCs/>
          <w:lang w:eastAsia="en-US"/>
        </w:rPr>
        <w:t>на</w:t>
      </w:r>
      <w:proofErr w:type="gramEnd"/>
      <w:r w:rsidRPr="00F04E56">
        <w:rPr>
          <w:rFonts w:eastAsia="Calibri"/>
          <w:bCs/>
          <w:lang w:eastAsia="en-US"/>
        </w:rPr>
        <w:t>: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Контрольно-счетного органа;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- подготовку и организацию мер по повышению экономности и результативности использования бюджетных средств.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2. Контрольно-счетный орган осуществляет на основе функциональной независимости внутренний финансовый аудит.</w:t>
      </w:r>
    </w:p>
    <w:p w:rsidR="00F04E56" w:rsidRPr="00F04E56" w:rsidRDefault="00F04E56" w:rsidP="00F04E56">
      <w:pPr>
        <w:pStyle w:val="af5"/>
        <w:tabs>
          <w:tab w:val="center" w:pos="851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3. Председатель Контрольно-счетного органа единолично несет ответственность за результаты выполнения бюджетных процедур,  выполняет действия, направленные на достижение целей осуществления внутреннего финансового аудита.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lang w:eastAsia="en-US"/>
        </w:rPr>
      </w:pPr>
      <w:r w:rsidRPr="00F04E56">
        <w:rPr>
          <w:rFonts w:eastAsia="Calibri"/>
          <w:b/>
          <w:bCs/>
          <w:lang w:eastAsia="en-US"/>
        </w:rPr>
        <w:t>Статья 17. Конфликт интересов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1.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 xml:space="preserve">2. </w:t>
      </w:r>
      <w:proofErr w:type="gramStart"/>
      <w:r w:rsidRPr="00F04E56">
        <w:rPr>
          <w:rFonts w:eastAsia="Calibri"/>
          <w:lang w:eastAsia="en-US"/>
        </w:rPr>
        <w:t>Сотрудники Контрольно-счетного органа обязаны принимать меры по недопущению любой возможности возникновения конфликта интересов, соблюдать установленные федеральным законодательством запреты на получение в связи с исполнением должностных обязанностей вознаграждения (подарка, денежного вознаграждения, ссуды, услуги, оплаты развлечений, отдыха, транспортных расходов и иного вознаграждения) от физических и юридических лиц, не совершать действия, связанные с влиянием каких-либо личных, имущественных (финансовых) и иных интересов, препятствующих добросовестному</w:t>
      </w:r>
      <w:proofErr w:type="gramEnd"/>
      <w:r w:rsidRPr="00F04E56">
        <w:rPr>
          <w:rFonts w:eastAsia="Calibri"/>
          <w:lang w:eastAsia="en-US"/>
        </w:rPr>
        <w:t xml:space="preserve"> исполнению должностных обязанностей.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Сотрудникам Контрольно-счетного органа следует воздерживаться от действий, которые могут вызвать сомнения в беспристрастности и объективности принимаемых решений.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 xml:space="preserve">3. Сотрудники Контрольно-счетного органа не вправе использовать свой официальный статус в личных целях и должны избегать неформальных отношений с руководством и </w:t>
      </w:r>
      <w:r w:rsidRPr="00F04E56">
        <w:rPr>
          <w:rFonts w:eastAsia="Calibri"/>
          <w:lang w:eastAsia="en-US"/>
        </w:rPr>
        <w:lastRenderedPageBreak/>
        <w:t>сотрудниками проверяемых объектов, а также ситуаций, связанных с риском совершения коррупционных правонарушений.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4. Сотрудники Контрольно-счетного органа не должны использовать информацию, полученную при исполнении должностных обязанностей, в целях обеспечения выгоды для себя и (или) третьих лиц, а также не вправе разглашать информацию, которая обеспечит несправедливое или необоснованное преимущество другим организациям или гражданам.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F04E56">
        <w:rPr>
          <w:rFonts w:eastAsia="Calibri"/>
          <w:b/>
          <w:bCs/>
          <w:lang w:eastAsia="en-US"/>
        </w:rPr>
        <w:t>Статья 18. Составление протоколов об административных правонарушениях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04E56" w:rsidRPr="00F04E56" w:rsidRDefault="00F04E56" w:rsidP="00F04E56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 w:rsidRPr="00F04E56">
        <w:rPr>
          <w:rFonts w:eastAsia="Calibri"/>
          <w:lang w:eastAsia="en-US"/>
        </w:rPr>
        <w:t xml:space="preserve">В соответствии со </w:t>
      </w:r>
      <w:hyperlink r:id="rId11" w:history="1">
        <w:r w:rsidRPr="00F04E56">
          <w:rPr>
            <w:rFonts w:eastAsia="Calibri"/>
            <w:color w:val="0000FF"/>
            <w:lang w:eastAsia="en-US"/>
          </w:rPr>
          <w:t>статьей 14</w:t>
        </w:r>
      </w:hyperlink>
      <w:r w:rsidRPr="00F04E56">
        <w:rPr>
          <w:rFonts w:eastAsia="Calibri"/>
          <w:lang w:eastAsia="en-US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образований»", </w:t>
      </w:r>
      <w:hyperlink r:id="rId12" w:history="1">
        <w:r w:rsidRPr="00F04E56">
          <w:rPr>
            <w:rFonts w:eastAsia="Calibri"/>
            <w:color w:val="0000FF"/>
            <w:lang w:eastAsia="en-US"/>
          </w:rPr>
          <w:t>статьей 28.3</w:t>
        </w:r>
      </w:hyperlink>
      <w:r w:rsidRPr="00F04E56">
        <w:rPr>
          <w:rFonts w:eastAsia="Calibri"/>
          <w:lang w:eastAsia="en-US"/>
        </w:rPr>
        <w:t xml:space="preserve"> Кодекса Российской Федерации об административных правонарушениях, статьей 1 Закона Томской области от 29.12.2015 № 212-ОЗ "О перечне должностных лиц органов местного самоуправления муниципальных образований Томской области, уполномоченных составлять протоколы об административных правонарушениях</w:t>
      </w:r>
      <w:proofErr w:type="gramEnd"/>
      <w:r w:rsidRPr="00F04E56">
        <w:rPr>
          <w:rFonts w:eastAsia="Calibri"/>
          <w:lang w:eastAsia="en-US"/>
        </w:rPr>
        <w:t xml:space="preserve">, </w:t>
      </w:r>
      <w:proofErr w:type="gramStart"/>
      <w:r w:rsidRPr="00F04E56">
        <w:rPr>
          <w:rFonts w:eastAsia="Calibri"/>
          <w:lang w:eastAsia="en-US"/>
        </w:rPr>
        <w:t>предусмотренных отдельными статьями Кодекса Российской Федерации об административных правонарушениях, при осуществлении муниципального контроля и муниципального финансового контроля" председатель, аудитор и инспектор Контрольно-счетного органа наделены правом составлять протоколы об административных правонарушениях.</w:t>
      </w:r>
      <w:proofErr w:type="gramEnd"/>
    </w:p>
    <w:p w:rsidR="00F04E56" w:rsidRPr="00F04E56" w:rsidRDefault="00F04E56" w:rsidP="00F04E56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 w:rsidRPr="00F04E56">
        <w:rPr>
          <w:rFonts w:eastAsia="Calibri"/>
          <w:lang w:eastAsia="en-US"/>
        </w:rPr>
        <w:t>Протоколы об административных правонарушениях в соответствии с частью 7 статьи 28.3 Кодекса Российской Федерации об административных правонарушениях составляются должностными лицами Контрольно-счетного органа по правонарушениям, предусмотренным статьями 5.21, 7.32.6, 15.1, 15.14 - 15.15.16, частью 1 статьи 19.4, статьей 19.4.1, частями 20 и 20.1 статьи 19.5, статьями 19.6 и 19.7 Кодекса Российской Федерации об административных правонарушениях Кодекса Российской Федерации об административных правонарушениях.</w:t>
      </w:r>
      <w:proofErr w:type="gramEnd"/>
    </w:p>
    <w:p w:rsidR="00F04E56" w:rsidRPr="00F04E56" w:rsidRDefault="00F04E56" w:rsidP="00F04E56">
      <w:pPr>
        <w:tabs>
          <w:tab w:val="left" w:pos="900"/>
        </w:tabs>
        <w:ind w:firstLine="709"/>
      </w:pPr>
    </w:p>
    <w:p w:rsidR="00F04E56" w:rsidRPr="00F04E56" w:rsidRDefault="00F04E56" w:rsidP="007B066C">
      <w:pPr>
        <w:tabs>
          <w:tab w:val="left" w:pos="900"/>
        </w:tabs>
        <w:jc w:val="both"/>
        <w:rPr>
          <w:b/>
          <w:bCs/>
        </w:rPr>
      </w:pPr>
      <w:r w:rsidRPr="00F04E56">
        <w:rPr>
          <w:rFonts w:eastAsia="Calibri"/>
          <w:b/>
          <w:lang w:eastAsia="en-US"/>
        </w:rPr>
        <w:t>Статья 19. Взаимодействие Контрольно-счетного органа с другими органами государственного контроля Российской Федерации, правоохранительными органами Российской Федерации, контрольно-счетными органами субъектов Российской Федерации, привлечение к участию в проводимых Контрольно-счетного органа мероприятиях экспертов</w:t>
      </w:r>
    </w:p>
    <w:p w:rsidR="00F04E56" w:rsidRPr="00F04E56" w:rsidRDefault="00F04E56" w:rsidP="00F04E56">
      <w:pPr>
        <w:tabs>
          <w:tab w:val="left" w:pos="900"/>
        </w:tabs>
        <w:ind w:firstLine="709"/>
        <w:rPr>
          <w:b/>
          <w:bCs/>
        </w:rPr>
      </w:pPr>
    </w:p>
    <w:p w:rsidR="00F04E56" w:rsidRPr="00F04E56" w:rsidRDefault="00F04E56" w:rsidP="007B066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1. Взаимодействие Контрольно-счетного органа с органами и организациями осуществляется в соответствии со статьей 22 Положения, как правило, на основании соглашений о взаимодействии, договоров о сотрудничестве и других документов.</w:t>
      </w:r>
    </w:p>
    <w:p w:rsidR="00F04E56" w:rsidRPr="00F04E56" w:rsidRDefault="00F04E56" w:rsidP="007B066C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Контрольно-счетный орган при осуществлении своей деятельности вправе взаимодействовать с Контрольно-счетной палатой Томской области, с контрольно-счетными органами муниципальных образований Томской области,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Томской области и муниципального образования «</w:t>
      </w:r>
      <w:proofErr w:type="spellStart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Шегарский</w:t>
      </w:r>
      <w:proofErr w:type="spellEnd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район».</w:t>
      </w:r>
      <w:proofErr w:type="gramEnd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F04E56" w:rsidRPr="00F04E56" w:rsidRDefault="00F04E56" w:rsidP="007B06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Томской области.</w:t>
      </w:r>
    </w:p>
    <w:p w:rsidR="00F04E56" w:rsidRPr="00F04E56" w:rsidRDefault="00F04E56" w:rsidP="007B066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 xml:space="preserve">3. </w:t>
      </w:r>
      <w:proofErr w:type="gramStart"/>
      <w:r w:rsidRPr="00F04E56">
        <w:rPr>
          <w:rFonts w:eastAsia="Calibri"/>
          <w:bCs/>
          <w:lang w:eastAsia="en-US"/>
        </w:rPr>
        <w:t xml:space="preserve"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заключенных договорах об оказании услуг на возмездной или безвозмездной основе в порядке, установленном законодательством Российской Федерации,  </w:t>
      </w:r>
      <w:r w:rsidRPr="00F04E56">
        <w:rPr>
          <w:rFonts w:eastAsia="Calibri"/>
          <w:bCs/>
          <w:lang w:eastAsia="en-US"/>
        </w:rPr>
        <w:lastRenderedPageBreak/>
        <w:t>аудиторские, научно-исследовательские, экспертные и иные учреждения и организации, отдельных специалистов, экспертов, переводчиков.</w:t>
      </w:r>
      <w:proofErr w:type="gramEnd"/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5. Контрольно-счетный орган по письменному обращению Контрольно-счетной палаты Томской области, контрольно-счетных органов других муниципальных образований Томской области может принимать участие в проводимых ими контрольных и экспертно-аналитических мероприятиях.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его эффективности.</w:t>
      </w:r>
    </w:p>
    <w:p w:rsidR="00F04E56" w:rsidRPr="00F04E56" w:rsidRDefault="00F04E56" w:rsidP="00F04E56">
      <w:pPr>
        <w:tabs>
          <w:tab w:val="left" w:pos="900"/>
        </w:tabs>
        <w:ind w:firstLine="709"/>
        <w:rPr>
          <w:b/>
          <w:bCs/>
        </w:rPr>
      </w:pPr>
    </w:p>
    <w:p w:rsidR="00F04E56" w:rsidRPr="00F04E56" w:rsidRDefault="00F04E56" w:rsidP="007B066C">
      <w:pPr>
        <w:tabs>
          <w:tab w:val="left" w:pos="900"/>
        </w:tabs>
        <w:jc w:val="center"/>
        <w:rPr>
          <w:b/>
          <w:bCs/>
        </w:rPr>
      </w:pPr>
      <w:r w:rsidRPr="00F04E56">
        <w:rPr>
          <w:b/>
          <w:bCs/>
        </w:rPr>
        <w:t xml:space="preserve">Раздел 4. </w:t>
      </w:r>
      <w:bookmarkStart w:id="30" w:name="_Toc311466539"/>
      <w:bookmarkStart w:id="31" w:name="_Toc317147066"/>
      <w:r w:rsidRPr="00F04E56">
        <w:rPr>
          <w:b/>
          <w:bCs/>
        </w:rPr>
        <w:t>Порядок работы с обращениями граждан и организаций, прием граждан в Контрольно-счетном органе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F04E56" w:rsidRDefault="00F04E56" w:rsidP="007B066C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Статья 20. Рассмотрение письменных обращений в Контрольно-счетный орган, взаимодействие с государственными и муниципальными органами и организациями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bCs/>
          <w:lang w:eastAsia="en-US"/>
        </w:rPr>
      </w:pPr>
      <w:r w:rsidRPr="00F04E56">
        <w:rPr>
          <w:rFonts w:eastAsia="Calibri"/>
          <w:bCs/>
          <w:lang w:eastAsia="en-US"/>
        </w:rPr>
        <w:t xml:space="preserve">1. </w:t>
      </w:r>
      <w:proofErr w:type="gramStart"/>
      <w:r w:rsidRPr="00F04E56">
        <w:rPr>
          <w:rFonts w:eastAsia="Calibri"/>
          <w:bCs/>
          <w:lang w:eastAsia="en-US"/>
        </w:rPr>
        <w:t xml:space="preserve">Контрольно-счетным органом рассматриваются индивидуальные и коллективные предложения, заявления и жалобы граждан и организаций по вопросам, отнесенным к ведению Контрольно-счетного органа, поступающие в письменной форме, в устной форме во время личного приема граждан, в электронной форме поступившие на электронную почту в порядке, предусмотренном Федеральным </w:t>
      </w:r>
      <w:hyperlink r:id="rId13" w:history="1">
        <w:r w:rsidRPr="00F04E56">
          <w:rPr>
            <w:rFonts w:eastAsia="Calibri"/>
            <w:bCs/>
            <w:color w:val="0000FF"/>
            <w:lang w:eastAsia="en-US"/>
          </w:rPr>
          <w:t>законом</w:t>
        </w:r>
      </w:hyperlink>
      <w:r w:rsidRPr="00F04E56">
        <w:rPr>
          <w:rFonts w:eastAsia="Calibri"/>
          <w:bCs/>
          <w:lang w:eastAsia="en-US"/>
        </w:rPr>
        <w:t xml:space="preserve"> "О порядке рассмотрения обращений граждан Российской Федерации", Инструкцией по делопроизводству в Контрольно-счетном органе и иными внутренними</w:t>
      </w:r>
      <w:proofErr w:type="gramEnd"/>
      <w:r w:rsidRPr="00F04E56">
        <w:rPr>
          <w:rFonts w:eastAsia="Calibri"/>
          <w:bCs/>
          <w:lang w:eastAsia="en-US"/>
        </w:rPr>
        <w:t xml:space="preserve"> нормативными документами Контрольно-счетного органа.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outlineLvl w:val="0"/>
        <w:rPr>
          <w:rFonts w:eastAsia="Calibri"/>
          <w:bCs/>
          <w:lang w:eastAsia="en-US"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lang w:eastAsia="en-US"/>
        </w:rPr>
      </w:pPr>
      <w:r w:rsidRPr="00F04E56">
        <w:rPr>
          <w:rFonts w:eastAsia="Calibri"/>
          <w:b/>
          <w:bCs/>
          <w:lang w:eastAsia="en-US"/>
        </w:rPr>
        <w:t>Статья 20.1. Порядок рассмотрения обращений граждан и организаций, поступивших в письменной форме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1. Обращения граждан и организаций, поступивших в письменной форме, по вопросам, входящим в компетенцию Контрольно-счетного органа (далее - письменные обращения), рассматриваются Контрольно-счетным органом в течение 30 дней со дня их регистрации. В исключительных случаях срок рассмотрения письменного обращения может быть продлен Председателем Контрольно-счетного органа, но не более чем на 30 дней, с одновременным информированием заявителя и указанием причин продления срока.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2. Письменное обращение, содержащее вопросы, решение которых не входит в компетенцию Контрольно-счетного органа,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Гражданин, направивший обращение, уведомляется о переадресации своего обращения.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3. Основанием для отказа в рассмотрении письменного обращения может являться: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- отсутствие в письменном обращении фамилии автора обращения и его почтового адреса, по которому должен быть направлен письменный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- наличие в письменном обращении текста, не поддающегося прочтению;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>- наличие в письменном обращении нецензурных или оскорбительных выражений, угрозы жизни, здоровью и имуществу должностного лица, а также членам его семьи. При этом автору обращения сообщается о недопустимости злоупотребления правом;</w:t>
      </w:r>
    </w:p>
    <w:p w:rsidR="00F04E56" w:rsidRPr="00F04E56" w:rsidRDefault="00F04E56" w:rsidP="00F04E56">
      <w:pPr>
        <w:pStyle w:val="af5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lastRenderedPageBreak/>
        <w:t>- наличие в письменном обращении вопроса, по которому автору обращения Контрольно-счетным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E56">
        <w:rPr>
          <w:rFonts w:eastAsia="Calibri"/>
          <w:lang w:eastAsia="en-US"/>
        </w:rPr>
        <w:t xml:space="preserve">Отказ в рассмотрении письменного обращения доводится </w:t>
      </w:r>
      <w:proofErr w:type="gramStart"/>
      <w:r w:rsidRPr="00F04E56">
        <w:rPr>
          <w:rFonts w:eastAsia="Calibri"/>
          <w:lang w:eastAsia="en-US"/>
        </w:rPr>
        <w:t>до заявителя в письменной форме с указанием причин отказа в рассмотрении в течение</w:t>
      </w:r>
      <w:proofErr w:type="gramEnd"/>
      <w:r w:rsidRPr="00F04E56">
        <w:rPr>
          <w:rFonts w:eastAsia="Calibri"/>
          <w:lang w:eastAsia="en-US"/>
        </w:rPr>
        <w:t xml:space="preserve"> 30 дней со дня регистрации обращения.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4E56" w:rsidRPr="00F04E56" w:rsidRDefault="00F04E56" w:rsidP="007B066C">
      <w:pPr>
        <w:autoSpaceDE w:val="0"/>
        <w:autoSpaceDN w:val="0"/>
        <w:adjustRightInd w:val="0"/>
        <w:jc w:val="both"/>
        <w:rPr>
          <w:b/>
        </w:rPr>
      </w:pPr>
      <w:r w:rsidRPr="00F04E56">
        <w:rPr>
          <w:b/>
        </w:rPr>
        <w:t>Статья 20.2. Организация личного приема граждан в Контрольно-счетном органе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7B066C" w:rsidRDefault="007B066C" w:rsidP="00B07224">
      <w:pPr>
        <w:tabs>
          <w:tab w:val="left" w:pos="993"/>
        </w:tabs>
        <w:ind w:firstLine="709"/>
        <w:jc w:val="both"/>
        <w:rPr>
          <w:iCs/>
        </w:rPr>
      </w:pPr>
      <w:r>
        <w:t xml:space="preserve">1. </w:t>
      </w:r>
      <w:r w:rsidR="00F04E56" w:rsidRPr="00F04E56">
        <w:t xml:space="preserve">Личный прием граждан в Контрольно-счетном органе организуется в соответствии с Порядком рассмотрения обращений граждан в </w:t>
      </w:r>
      <w:r w:rsidR="00F04E56" w:rsidRPr="007B066C">
        <w:rPr>
          <w:bCs/>
          <w:spacing w:val="-5"/>
        </w:rPr>
        <w:t xml:space="preserve">Контрольно-счетный орган </w:t>
      </w:r>
      <w:proofErr w:type="spellStart"/>
      <w:r w:rsidR="00F04E56" w:rsidRPr="007B066C">
        <w:rPr>
          <w:bCs/>
          <w:spacing w:val="-5"/>
        </w:rPr>
        <w:t>Шегарского</w:t>
      </w:r>
      <w:proofErr w:type="spellEnd"/>
      <w:r w:rsidR="00F04E56" w:rsidRPr="007B066C">
        <w:rPr>
          <w:bCs/>
          <w:spacing w:val="-5"/>
        </w:rPr>
        <w:t xml:space="preserve"> района.</w:t>
      </w:r>
    </w:p>
    <w:p w:rsidR="00F04E56" w:rsidRPr="00F04E56" w:rsidRDefault="00F04E56" w:rsidP="00B0722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Прием граждан осуществляется при предъявлении ими паспорта или иного документа, удостоверяющего личность.</w:t>
      </w:r>
    </w:p>
    <w:p w:rsidR="00F04E56" w:rsidRPr="00F04E56" w:rsidRDefault="00F04E56" w:rsidP="00B07224">
      <w:pPr>
        <w:pStyle w:val="2"/>
        <w:keepNext w:val="0"/>
        <w:widowControl w:val="0"/>
        <w:numPr>
          <w:ilvl w:val="1"/>
          <w:numId w:val="7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в журнале учета приема граждан делается соответствующая отметка.</w:t>
      </w:r>
    </w:p>
    <w:p w:rsidR="00F04E56" w:rsidRPr="00F04E56" w:rsidRDefault="00F04E56" w:rsidP="00B0722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предусмотренном статьей 20.1 Регламента.</w:t>
      </w:r>
    </w:p>
    <w:p w:rsidR="00F04E56" w:rsidRPr="007B066C" w:rsidRDefault="00F04E56" w:rsidP="00B0722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случае если в устном обращении содержатся вопросы, решение которых не входит в компетенцию Контрольно-счетного органа, гражданину дается разъяснение, куда и в каком </w:t>
      </w:r>
      <w:r w:rsidRPr="007B066C">
        <w:rPr>
          <w:rFonts w:ascii="Times New Roman" w:hAnsi="Times New Roman" w:cs="Times New Roman"/>
          <w:b w:val="0"/>
          <w:i w:val="0"/>
          <w:sz w:val="24"/>
          <w:szCs w:val="24"/>
        </w:rPr>
        <w:t>порядке ему следует обратиться.</w:t>
      </w:r>
    </w:p>
    <w:p w:rsidR="00F04E56" w:rsidRPr="00F04E56" w:rsidRDefault="007B066C" w:rsidP="00B07224">
      <w:pPr>
        <w:pStyle w:val="2"/>
        <w:keepNext w:val="0"/>
        <w:widowControl w:val="0"/>
        <w:tabs>
          <w:tab w:val="left" w:pos="284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3. </w:t>
      </w:r>
      <w:r w:rsidR="00F04E56" w:rsidRPr="007B066C">
        <w:rPr>
          <w:rFonts w:ascii="Times New Roman" w:hAnsi="Times New Roman" w:cs="Times New Roman"/>
          <w:b w:val="0"/>
          <w:i w:val="0"/>
          <w:sz w:val="24"/>
          <w:szCs w:val="24"/>
        </w:rPr>
        <w:t>В ходе личного приема гражданину может быть отказано в дальнейшем рассмотрении обращения</w:t>
      </w:r>
      <w:r w:rsidR="00F04E56"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, если ему ранее был дан ответ по существу поставленных в обращении вопросов</w:t>
      </w:r>
      <w:r w:rsidR="00F04E56" w:rsidRPr="00F04E5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F04E56" w:rsidRDefault="00F04E56" w:rsidP="007B066C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Статья 20.3. Порядок рассмотрения электронных обращений в Контрольно-счетном органе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F04E56" w:rsidRDefault="00F04E56" w:rsidP="00B0722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1. К рассмотрению принимаются направленные в электронном виде на адрес электронной почты Контрольно-счетного органа обращения граждан и организаций по вопросам ведения Контрольно-счетного органа, оформленные с заполнением заявителем реквизитов, необходимых для работы с обращениями и для письменного ответа автору обращения.</w:t>
      </w:r>
    </w:p>
    <w:p w:rsidR="00F04E56" w:rsidRPr="00F04E56" w:rsidRDefault="00F04E56" w:rsidP="00B0722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2. Рассмотрение обращений граждан и организаций, принятых в электронном виде, осуществляется в порядке, предусмотренном статьей 20.1 Регламента.</w:t>
      </w:r>
    </w:p>
    <w:p w:rsidR="00F04E56" w:rsidRPr="00F04E56" w:rsidRDefault="00F04E56" w:rsidP="00B07224">
      <w:pPr>
        <w:tabs>
          <w:tab w:val="left" w:pos="900"/>
        </w:tabs>
        <w:ind w:firstLine="709"/>
        <w:jc w:val="both"/>
        <w:rPr>
          <w:bCs/>
        </w:rPr>
      </w:pPr>
      <w:bookmarkStart w:id="32" w:name="Par0"/>
      <w:bookmarkEnd w:id="32"/>
    </w:p>
    <w:p w:rsidR="00F04E56" w:rsidRPr="00F04E56" w:rsidRDefault="00F04E56" w:rsidP="007B066C">
      <w:pPr>
        <w:tabs>
          <w:tab w:val="left" w:pos="900"/>
        </w:tabs>
        <w:jc w:val="center"/>
        <w:rPr>
          <w:b/>
          <w:bCs/>
        </w:rPr>
      </w:pPr>
      <w:r w:rsidRPr="00F04E56">
        <w:rPr>
          <w:b/>
          <w:bCs/>
        </w:rPr>
        <w:t>Раздел 5. Иная деятельность Контрольно-счетного органа</w:t>
      </w:r>
    </w:p>
    <w:p w:rsidR="00F04E56" w:rsidRPr="00F04E56" w:rsidRDefault="00F04E56" w:rsidP="00F04E56">
      <w:pPr>
        <w:tabs>
          <w:tab w:val="left" w:pos="900"/>
        </w:tabs>
        <w:ind w:firstLine="709"/>
        <w:jc w:val="both"/>
        <w:rPr>
          <w:b/>
          <w:bCs/>
        </w:rPr>
      </w:pPr>
    </w:p>
    <w:p w:rsidR="00F04E56" w:rsidRPr="00F04E56" w:rsidRDefault="00F04E56" w:rsidP="007B066C">
      <w:pPr>
        <w:tabs>
          <w:tab w:val="left" w:pos="900"/>
        </w:tabs>
        <w:jc w:val="both"/>
        <w:rPr>
          <w:b/>
          <w:iCs/>
        </w:rPr>
      </w:pPr>
      <w:r w:rsidRPr="00F04E56">
        <w:rPr>
          <w:b/>
          <w:iCs/>
        </w:rPr>
        <w:t>Статья 21. Отчетность Контрольно-счетного органа</w:t>
      </w:r>
    </w:p>
    <w:p w:rsidR="00F04E56" w:rsidRPr="00F04E56" w:rsidRDefault="00F04E56" w:rsidP="00F04E56">
      <w:pPr>
        <w:tabs>
          <w:tab w:val="left" w:pos="900"/>
        </w:tabs>
        <w:ind w:firstLine="709"/>
        <w:rPr>
          <w:iCs/>
        </w:rPr>
      </w:pPr>
    </w:p>
    <w:p w:rsidR="00F04E56" w:rsidRPr="00F04E56" w:rsidRDefault="00F04E56" w:rsidP="00B07224">
      <w:pPr>
        <w:pStyle w:val="af5"/>
        <w:numPr>
          <w:ilvl w:val="0"/>
          <w:numId w:val="14"/>
        </w:numPr>
        <w:tabs>
          <w:tab w:val="left" w:pos="900"/>
        </w:tabs>
        <w:ind w:left="0" w:firstLine="709"/>
        <w:jc w:val="both"/>
        <w:rPr>
          <w:iCs/>
        </w:rPr>
      </w:pPr>
      <w:r w:rsidRPr="00F04E56">
        <w:rPr>
          <w:iCs/>
        </w:rPr>
        <w:t xml:space="preserve"> В соответствии с частью 2 статьи 23 Положения Контрольно-счетный орган ежегодно отчитывается перед Думой </w:t>
      </w:r>
      <w:proofErr w:type="spellStart"/>
      <w:r w:rsidRPr="00F04E56">
        <w:rPr>
          <w:iCs/>
        </w:rPr>
        <w:t>Шегарского</w:t>
      </w:r>
      <w:proofErr w:type="spellEnd"/>
      <w:r w:rsidRPr="00F04E56">
        <w:rPr>
          <w:iCs/>
        </w:rPr>
        <w:t xml:space="preserve"> района о своей работе.</w:t>
      </w:r>
    </w:p>
    <w:p w:rsidR="00F04E56" w:rsidRPr="00F04E56" w:rsidRDefault="00F04E56" w:rsidP="00B07224">
      <w:pPr>
        <w:pStyle w:val="af5"/>
        <w:tabs>
          <w:tab w:val="left" w:pos="900"/>
        </w:tabs>
        <w:ind w:left="0" w:firstLine="709"/>
        <w:jc w:val="both"/>
        <w:rPr>
          <w:iCs/>
        </w:rPr>
      </w:pPr>
      <w:r w:rsidRPr="00F04E56">
        <w:rPr>
          <w:iCs/>
        </w:rPr>
        <w:t xml:space="preserve">Ответственным лицом за формирование ежегодного отчета о работе Контрольно-счетного органа является председатель </w:t>
      </w:r>
      <w:r w:rsidRPr="00F04E56">
        <w:t>Контрольно-счетного органа</w:t>
      </w:r>
      <w:r w:rsidRPr="00F04E56">
        <w:rPr>
          <w:iCs/>
        </w:rPr>
        <w:t>.</w:t>
      </w:r>
    </w:p>
    <w:p w:rsidR="00F04E56" w:rsidRPr="00F04E56" w:rsidRDefault="00F04E56" w:rsidP="00B07224">
      <w:pPr>
        <w:pStyle w:val="af5"/>
        <w:tabs>
          <w:tab w:val="left" w:pos="900"/>
        </w:tabs>
        <w:ind w:left="0" w:firstLine="709"/>
        <w:jc w:val="both"/>
        <w:rPr>
          <w:iCs/>
        </w:rPr>
      </w:pPr>
      <w:r w:rsidRPr="00F04E56">
        <w:rPr>
          <w:iCs/>
        </w:rPr>
        <w:t>Ежегодный отчет о работе Контрольно-счетного органа формируется на основании информации о проведенных контрольных мероприятиях, а также с учетом итогов экспертно-аналитических мероприятий.</w:t>
      </w:r>
    </w:p>
    <w:p w:rsidR="00F04E56" w:rsidRPr="00F04E56" w:rsidRDefault="00F04E56" w:rsidP="00B07224">
      <w:pPr>
        <w:pStyle w:val="af5"/>
        <w:tabs>
          <w:tab w:val="left" w:pos="900"/>
        </w:tabs>
        <w:ind w:left="0" w:firstLine="709"/>
        <w:jc w:val="both"/>
      </w:pPr>
      <w:r w:rsidRPr="00F04E56">
        <w:t>2. Общие требования к структуре, порядку подготовки и утверждению ежегодного отчета о деятельности Контрольно-счетного органа определяются Стандартом организации деятельности Контрольно-счетного органа.</w:t>
      </w:r>
    </w:p>
    <w:p w:rsidR="00F04E56" w:rsidRPr="00F04E56" w:rsidRDefault="00F04E56" w:rsidP="00B0722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3. Ежегодный отчет о работе Контрольно-счетного органа направляется в Думу </w:t>
      </w:r>
      <w:proofErr w:type="spellStart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Шегарского</w:t>
      </w:r>
      <w:proofErr w:type="spellEnd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 на бумажном носителе и в электронном виде не позднее 1 апреля года, следующего за отчетным годом.</w:t>
      </w:r>
    </w:p>
    <w:p w:rsidR="00F04E56" w:rsidRPr="00F04E56" w:rsidRDefault="00F04E56" w:rsidP="00B0722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4. Контрольно-счетный орган ежеквартально (1 квартал, 2 квартал, 3 квартал), не позднее 30 календарных дней после окончания каждого квартала,  подготавливает и предоставляет в форме аналитической записки на бумажном носителе информацию о результатах проведенных контрольных и </w:t>
      </w:r>
      <w:proofErr w:type="spellStart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экспертноаналитических</w:t>
      </w:r>
      <w:proofErr w:type="spellEnd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мероприятий в Думу </w:t>
      </w:r>
      <w:proofErr w:type="spellStart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Шегарского</w:t>
      </w:r>
      <w:proofErr w:type="spellEnd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 и Главе </w:t>
      </w:r>
      <w:proofErr w:type="spellStart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Шегарского</w:t>
      </w:r>
      <w:proofErr w:type="spellEnd"/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района.</w:t>
      </w:r>
    </w:p>
    <w:p w:rsidR="00F04E56" w:rsidRPr="00F04E56" w:rsidRDefault="00F04E56" w:rsidP="00B07224">
      <w:pPr>
        <w:tabs>
          <w:tab w:val="center" w:pos="993"/>
        </w:tabs>
        <w:ind w:firstLine="709"/>
        <w:jc w:val="both"/>
      </w:pPr>
      <w:r w:rsidRPr="00F04E56">
        <w:t xml:space="preserve">5. Отчетность Контрольно-счетного органа размещаются в информационно-телекоммуникационной сети «Интернет» в соответствии с разделом </w:t>
      </w:r>
      <w:r w:rsidRPr="00F04E56">
        <w:rPr>
          <w:lang w:val="en-US"/>
        </w:rPr>
        <w:t>V</w:t>
      </w:r>
      <w:r w:rsidRPr="00F04E56">
        <w:t xml:space="preserve"> настоящего Регламента</w:t>
      </w:r>
      <w:r w:rsidR="00B07224">
        <w:t>.</w:t>
      </w:r>
      <w:bookmarkStart w:id="33" w:name="_GoBack"/>
      <w:bookmarkEnd w:id="33"/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F04E56" w:rsidRDefault="00F04E56" w:rsidP="007B066C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i w:val="0"/>
          <w:sz w:val="24"/>
          <w:szCs w:val="24"/>
        </w:rPr>
        <w:t>Статья 22. Порядок ведения дел в Контрольно-счетном органе</w:t>
      </w:r>
    </w:p>
    <w:p w:rsidR="00F04E56" w:rsidRPr="00F04E56" w:rsidRDefault="00F04E56" w:rsidP="00F04E56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</w:p>
    <w:p w:rsidR="00F04E56" w:rsidRPr="00F04E56" w:rsidRDefault="00F04E56" w:rsidP="00F04E56">
      <w:pPr>
        <w:pStyle w:val="2"/>
        <w:keepNext w:val="0"/>
        <w:widowControl w:val="0"/>
        <w:numPr>
          <w:ilvl w:val="1"/>
          <w:numId w:val="5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04E56">
        <w:rPr>
          <w:rFonts w:ascii="Times New Roman" w:hAnsi="Times New Roman" w:cs="Times New Roman"/>
          <w:b w:val="0"/>
          <w:i w:val="0"/>
          <w:sz w:val="24"/>
          <w:szCs w:val="24"/>
        </w:rPr>
        <w:t>Ведение документооборота и делопроизводства в Контрольно-счетном органе осуществляется в соответствии с Инструкцией по делопроизводству в Контрольно-счетном органе.</w:t>
      </w:r>
    </w:p>
    <w:p w:rsidR="00F04E56" w:rsidRPr="00F04E56" w:rsidRDefault="00F04E56" w:rsidP="00F04E56">
      <w:pPr>
        <w:pStyle w:val="af5"/>
        <w:numPr>
          <w:ilvl w:val="1"/>
          <w:numId w:val="5"/>
        </w:numPr>
        <w:tabs>
          <w:tab w:val="left" w:pos="993"/>
        </w:tabs>
        <w:ind w:left="0" w:firstLine="709"/>
        <w:jc w:val="both"/>
      </w:pPr>
      <w:r w:rsidRPr="00F04E56">
        <w:t xml:space="preserve">Все документы и материалы контрольных и экспертно-аналитических мероприятий подлежат учету и хранению в соответствии с Номенклатурой дел Контрольно-счетного органа </w:t>
      </w:r>
      <w:proofErr w:type="spellStart"/>
      <w:r w:rsidRPr="00F04E56">
        <w:t>Шегарского</w:t>
      </w:r>
      <w:proofErr w:type="spellEnd"/>
      <w:r w:rsidRPr="00F04E56">
        <w:t xml:space="preserve"> района и Инструкцией по делопроизводству в Контрольно-счетном органе </w:t>
      </w:r>
      <w:proofErr w:type="spellStart"/>
      <w:r w:rsidRPr="00F04E56">
        <w:t>Шегарского</w:t>
      </w:r>
      <w:proofErr w:type="spellEnd"/>
      <w:r w:rsidRPr="00F04E56">
        <w:t xml:space="preserve"> района.</w:t>
      </w:r>
    </w:p>
    <w:p w:rsidR="00F04E56" w:rsidRPr="00F04E56" w:rsidRDefault="00F04E56" w:rsidP="00F04E56">
      <w:pPr>
        <w:pStyle w:val="af5"/>
        <w:tabs>
          <w:tab w:val="left" w:pos="993"/>
        </w:tabs>
        <w:ind w:left="0" w:firstLine="709"/>
        <w:jc w:val="both"/>
      </w:pPr>
    </w:p>
    <w:p w:rsidR="00F04E56" w:rsidRPr="00F04E56" w:rsidRDefault="00F04E56" w:rsidP="007B066C">
      <w:pPr>
        <w:tabs>
          <w:tab w:val="left" w:pos="993"/>
        </w:tabs>
        <w:jc w:val="both"/>
        <w:rPr>
          <w:b/>
        </w:rPr>
      </w:pPr>
      <w:r w:rsidRPr="00F04E56">
        <w:rPr>
          <w:b/>
        </w:rPr>
        <w:t>Статья 23. Внутренний трудовой распорядок в Контрольно-счетном органе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1. </w:t>
      </w:r>
      <w:proofErr w:type="gramStart"/>
      <w:r w:rsidRPr="00F04E56">
        <w:t>Порядок приема и увольнения работников Контрольно-счетн</w:t>
      </w:r>
      <w:r w:rsidRPr="00F04E56">
        <w:rPr>
          <w:iCs/>
        </w:rPr>
        <w:t>ого</w:t>
      </w:r>
      <w:r w:rsidRPr="00F04E56">
        <w:t xml:space="preserve"> орган</w:t>
      </w:r>
      <w:r w:rsidRPr="00F04E56">
        <w:rPr>
          <w:iCs/>
        </w:rPr>
        <w:t>а</w:t>
      </w:r>
      <w:r w:rsidRPr="00F04E56">
        <w:t xml:space="preserve">, основные права, обязанности и ответственность сторон трудового договора (контракта), режим работы, время отдыха, применяемые к работникам меры поощрения и взыскания, иные вопросы трудовых отношений и прохождения муниципальной службы в соответствии с действующим законодательством, муниципальными правовыми актами и Регламентом, устанавливаются Правилами внутреннего трудового распорядка Контрольно-счетного органа. </w:t>
      </w:r>
      <w:proofErr w:type="gramEnd"/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2. Сотрудники Контрольно-счетного органа обязаны неукоснительно соблюдать утвержденные приказом председателя Контрольно-счетн</w:t>
      </w:r>
      <w:r w:rsidRPr="00F04E56">
        <w:rPr>
          <w:iCs/>
        </w:rPr>
        <w:t>ого</w:t>
      </w:r>
      <w:r w:rsidRPr="00F04E56">
        <w:t xml:space="preserve"> орган</w:t>
      </w:r>
      <w:r w:rsidRPr="00F04E56">
        <w:rPr>
          <w:iCs/>
        </w:rPr>
        <w:t>а</w:t>
      </w:r>
      <w:r w:rsidRPr="00F04E56">
        <w:rPr>
          <w:b/>
          <w:iCs/>
        </w:rPr>
        <w:t xml:space="preserve"> </w:t>
      </w:r>
      <w:r w:rsidRPr="00F04E56">
        <w:t>Правила внутреннего трудового распорядка.</w:t>
      </w:r>
    </w:p>
    <w:p w:rsidR="00F04E56" w:rsidRPr="00F04E56" w:rsidRDefault="00F04E56" w:rsidP="00F04E56">
      <w:pPr>
        <w:tabs>
          <w:tab w:val="left" w:pos="993"/>
        </w:tabs>
        <w:ind w:firstLine="709"/>
      </w:pPr>
    </w:p>
    <w:p w:rsidR="00F04E56" w:rsidRPr="00F04E56" w:rsidRDefault="00F04E56" w:rsidP="007B066C">
      <w:pPr>
        <w:tabs>
          <w:tab w:val="left" w:pos="993"/>
        </w:tabs>
        <w:jc w:val="center"/>
        <w:rPr>
          <w:b/>
        </w:rPr>
      </w:pPr>
      <w:r w:rsidRPr="00F04E56">
        <w:rPr>
          <w:b/>
        </w:rPr>
        <w:t>Раздел 6. Соблюдение принципа гласности и обеспечение доступа к информации о деятельности Контрольно-счетного органа</w:t>
      </w:r>
    </w:p>
    <w:p w:rsidR="00F04E56" w:rsidRPr="00F04E56" w:rsidRDefault="00F04E56" w:rsidP="00F04E56">
      <w:pPr>
        <w:tabs>
          <w:tab w:val="left" w:pos="993"/>
        </w:tabs>
        <w:ind w:firstLine="709"/>
        <w:jc w:val="center"/>
        <w:rPr>
          <w:b/>
        </w:rPr>
      </w:pPr>
    </w:p>
    <w:p w:rsidR="00F04E56" w:rsidRPr="00F04E56" w:rsidRDefault="00F04E56" w:rsidP="007B066C">
      <w:pPr>
        <w:tabs>
          <w:tab w:val="left" w:pos="993"/>
        </w:tabs>
        <w:jc w:val="both"/>
        <w:rPr>
          <w:b/>
        </w:rPr>
      </w:pPr>
      <w:r w:rsidRPr="00F04E56">
        <w:rPr>
          <w:b/>
        </w:rPr>
        <w:t>Статья 24. Соблюдение принципа гласности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1.</w:t>
      </w:r>
      <w:r w:rsidRPr="00F04E56">
        <w:tab/>
        <w:t xml:space="preserve"> Контрольно-счетный орган обеспечивает реализацию принципа гласности внешнего муниципального финансового контроля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Основными формами обеспечения гласности в деятельности Контрольно-счетного органа являются: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1) представление в Думу </w:t>
      </w:r>
      <w:proofErr w:type="spellStart"/>
      <w:r w:rsidRPr="00F04E56">
        <w:t>Шегарского</w:t>
      </w:r>
      <w:proofErr w:type="spellEnd"/>
      <w:r w:rsidRPr="00F04E56">
        <w:t xml:space="preserve"> района и Главе </w:t>
      </w:r>
      <w:proofErr w:type="spellStart"/>
      <w:r w:rsidRPr="00F04E56">
        <w:t>Шегарского</w:t>
      </w:r>
      <w:proofErr w:type="spellEnd"/>
      <w:r w:rsidRPr="00F04E56">
        <w:t xml:space="preserve"> района ежеквартальной информации о результатах проведенных контрольных и экспертно-аналитических мероприятий;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2) представление в Думу </w:t>
      </w:r>
      <w:proofErr w:type="spellStart"/>
      <w:r w:rsidRPr="00F04E56">
        <w:t>Шегарского</w:t>
      </w:r>
      <w:proofErr w:type="spellEnd"/>
      <w:r w:rsidRPr="00F04E56">
        <w:t xml:space="preserve"> района ежегодного отчета о своей деятельности и опубликование ежегодного отчета о работе Контрольно-счетного органа в соответствии со статьей 26 настоящего Регламента;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3) предоставление информации по запросам;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lastRenderedPageBreak/>
        <w:t>4) направление материалов по результатам контрольных мероприятий в правоохранительные, контрольные и надзорные органы в соответствии с действующим законодательством и заключенными соглашениями о взаимодействии (сотрудничестве);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5) размещение в информационно-телекоммуникационной сети «Интернет» ежегодного отчета о деятельности Контрольно-счетного органа, информации о деятельности Контрольно-счетного органа,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</w:t>
      </w:r>
    </w:p>
    <w:p w:rsidR="00F04E56" w:rsidRPr="00F04E56" w:rsidRDefault="00F04E56" w:rsidP="00F04E56">
      <w:pPr>
        <w:ind w:firstLine="709"/>
        <w:jc w:val="center"/>
        <w:rPr>
          <w:b/>
        </w:rPr>
      </w:pPr>
    </w:p>
    <w:p w:rsidR="00F04E56" w:rsidRPr="00F04E56" w:rsidRDefault="00F04E56" w:rsidP="007B066C">
      <w:pPr>
        <w:jc w:val="both"/>
        <w:rPr>
          <w:b/>
        </w:rPr>
      </w:pPr>
      <w:r w:rsidRPr="00F04E56">
        <w:rPr>
          <w:b/>
        </w:rPr>
        <w:t>Статья 25. Обеспечение доступа к информации о деятельности Контрольно-счетного органа</w:t>
      </w:r>
    </w:p>
    <w:bookmarkEnd w:id="30"/>
    <w:bookmarkEnd w:id="31"/>
    <w:p w:rsidR="00F04E56" w:rsidRPr="00F04E56" w:rsidRDefault="00F04E56" w:rsidP="00F04E56">
      <w:pPr>
        <w:ind w:firstLine="709"/>
        <w:jc w:val="both"/>
      </w:pP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1. </w:t>
      </w:r>
      <w:proofErr w:type="gramStart"/>
      <w:r w:rsidRPr="00F04E56">
        <w:t>Контрольно-счетный орган обеспечивает доступ к информации о своей деятельности на принципах гласности и открытости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9 февраля 2009 года № 8 "Об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F04E56">
        <w:t>", Законом Российской Федерации от 27 декабря 1991 года N 2124-1 "О средствах массовой информации" и Указом Президента Российской Федерации от 6 марта 1997 г. N 188 "Об утверждении Перечня сведений конфиденциального характера".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Обеспечение доступа пользователей информацией - государственных органов, органов местного самоуправления, средств массовой информации и иных юридических лиц, а также общественных объединений и физических лиц - к информации о деятельности Контрольно-счетного органа осуществляется в порядке, предусмотренном законодательством Российской Федерации и Регламентом.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2. В соответствии с законодательством Российской Федерации Контрольно-счетный орган обеспечивает доступ к информации о своей деятельности следующими способами: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- представление в Думу </w:t>
      </w:r>
      <w:proofErr w:type="spellStart"/>
      <w:r w:rsidRPr="00F04E56">
        <w:t>Шегарского</w:t>
      </w:r>
      <w:proofErr w:type="spellEnd"/>
      <w:r w:rsidRPr="00F04E56">
        <w:t xml:space="preserve"> района и Главе </w:t>
      </w:r>
      <w:proofErr w:type="spellStart"/>
      <w:r w:rsidRPr="00F04E56">
        <w:t>Шегарского</w:t>
      </w:r>
      <w:proofErr w:type="spellEnd"/>
      <w:r w:rsidRPr="00F04E56">
        <w:t xml:space="preserve"> района ежеквартальной информации о результатах проведенных контрольных и экспертно-аналитических мероприятий;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 xml:space="preserve">- представление в Думу </w:t>
      </w:r>
      <w:proofErr w:type="spellStart"/>
      <w:r w:rsidRPr="00F04E56">
        <w:t>Шегарского</w:t>
      </w:r>
      <w:proofErr w:type="spellEnd"/>
      <w:r w:rsidRPr="00F04E56">
        <w:t xml:space="preserve"> района ежегодного отчета о своей деятельности опубликование ежегодного отчета о работе Контрольно-счетного органа;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- обнародование (опубликование) информации о деятельности Контрольно-счетного органа в средствах массовой информации;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- размещение информации в сети Интернет;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- направление материалов по результатам контрольных мероприятий в правоохранительные, контрольные и надзорные органы в соответствии с действующим законодательством и заключенными соглашениями о взаимодействии (сотрудничестве);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- иными способами, предусмотренными законом и (или) иными нормативными правовыми актами.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3. Основными формами предоставления информации являются: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- публикация общей информации, а также информационных сообщений, отчетов о контрольных и экспертно-аналитических мероприятиях, иных сведений о деятельности Контрольно-счетного органа в информационно-телекоммуникационной сети «Интернет», в Электронном Бюллетене Контрольно-счетного органа;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- подготовка и направление пользователям информацией - средствам массовой информации, иным юридическим лицам, общественным объединениям и физическим лицам - информации по запросам.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t>4. Содержание, объем и форму предоставления информации о контрольных, экспертно-аналитических и иных мероприятиях Контрольно-счетного органа определяет Председатель Контрольно-счетного органа, а в случае его отсутствия - аудитор.</w:t>
      </w:r>
    </w:p>
    <w:p w:rsidR="00F04E56" w:rsidRPr="00F04E56" w:rsidRDefault="00F04E56" w:rsidP="00F04E56">
      <w:pPr>
        <w:tabs>
          <w:tab w:val="left" w:pos="993"/>
        </w:tabs>
        <w:ind w:firstLine="709"/>
        <w:jc w:val="both"/>
      </w:pPr>
      <w:r w:rsidRPr="00F04E56">
        <w:lastRenderedPageBreak/>
        <w:t xml:space="preserve">5. Официальным сайтом для размещения информации о деятельности Контрольно-счетного органа в информационно-телекоммуникационной сети «Интернет» является  сайт Администрации </w:t>
      </w:r>
      <w:proofErr w:type="spellStart"/>
      <w:r w:rsidRPr="00F04E56">
        <w:t>Шегарского</w:t>
      </w:r>
      <w:proofErr w:type="spellEnd"/>
      <w:r w:rsidRPr="00F04E56">
        <w:t xml:space="preserve"> района: </w:t>
      </w:r>
      <w:hyperlink r:id="rId14" w:history="1">
        <w:r w:rsidRPr="00F04E56">
          <w:rPr>
            <w:rStyle w:val="a8"/>
            <w:b/>
            <w:bCs/>
            <w:shd w:val="clear" w:color="auto" w:fill="FFFFFF"/>
            <w:lang w:val="en-US"/>
          </w:rPr>
          <w:t>www</w:t>
        </w:r>
        <w:r w:rsidRPr="00F04E56">
          <w:rPr>
            <w:rStyle w:val="a8"/>
            <w:b/>
            <w:bCs/>
            <w:shd w:val="clear" w:color="auto" w:fill="FFFFFF"/>
          </w:rPr>
          <w:t>.</w:t>
        </w:r>
        <w:r w:rsidRPr="00F04E56">
          <w:rPr>
            <w:rStyle w:val="a8"/>
            <w:b/>
            <w:bCs/>
            <w:shd w:val="clear" w:color="auto" w:fill="FFFFFF"/>
            <w:lang w:val="en-US"/>
          </w:rPr>
          <w:t>s</w:t>
        </w:r>
        <w:r w:rsidRPr="00F04E56">
          <w:rPr>
            <w:rStyle w:val="a8"/>
            <w:b/>
            <w:bCs/>
            <w:shd w:val="clear" w:color="auto" w:fill="FFFFFF"/>
          </w:rPr>
          <w:t>hegadm.ru</w:t>
        </w:r>
      </w:hyperlink>
      <w:r w:rsidRPr="00F04E56">
        <w:t xml:space="preserve"> </w:t>
      </w:r>
    </w:p>
    <w:p w:rsidR="00F04E56" w:rsidRPr="00F04E56" w:rsidRDefault="00F04E56" w:rsidP="00F04E56">
      <w:pPr>
        <w:autoSpaceDE w:val="0"/>
        <w:autoSpaceDN w:val="0"/>
        <w:adjustRightInd w:val="0"/>
        <w:ind w:firstLine="709"/>
        <w:jc w:val="both"/>
      </w:pPr>
      <w:r w:rsidRPr="00F04E56">
        <w:t xml:space="preserve">6. </w:t>
      </w:r>
      <w:proofErr w:type="gramStart"/>
      <w:r w:rsidRPr="00F04E56">
        <w:t>В соответствии с частью 1 Статья 19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Контрольно-счетный орган в целях обеспечения доступа к информации о своей деятельности опубликовывают в своих официальных изданиях информацию о проведенных контрольных и экспертно-аналитических мероприятиях, о выявленных при их проведении нарушениях, о внесенных</w:t>
      </w:r>
      <w:proofErr w:type="gramEnd"/>
      <w:r w:rsidRPr="00F04E56">
        <w:t xml:space="preserve"> </w:t>
      </w:r>
      <w:proofErr w:type="gramStart"/>
      <w:r w:rsidRPr="00F04E56">
        <w:t>представлениях</w:t>
      </w:r>
      <w:proofErr w:type="gramEnd"/>
      <w:r w:rsidRPr="00F04E56">
        <w:t xml:space="preserve"> и предписаниях, а также о принятых по ним решениях и мерах.</w:t>
      </w:r>
    </w:p>
    <w:p w:rsidR="00F04E56" w:rsidRPr="00F04E56" w:rsidRDefault="00F04E56" w:rsidP="00F04E56">
      <w:pPr>
        <w:pStyle w:val="af5"/>
        <w:ind w:left="0" w:firstLine="709"/>
        <w:jc w:val="both"/>
      </w:pPr>
      <w:r w:rsidRPr="00F04E56">
        <w:t xml:space="preserve">7. Официальным информационным изданием Контрольно-счетного органа является Электронный Бюллетень Контрольно-счетного органа (далее – Бюллетень). </w:t>
      </w:r>
      <w:proofErr w:type="gramStart"/>
      <w:r w:rsidRPr="00F04E56">
        <w:t>Бюллетень предназначен для публикации отчетов о завершенных контрольных и информации об экспертно-аналитических мероприятиях, экспертных заключений Контрольно-счетного органа.</w:t>
      </w:r>
      <w:proofErr w:type="gramEnd"/>
    </w:p>
    <w:p w:rsidR="00F04E56" w:rsidRPr="00F04E56" w:rsidRDefault="00F04E56" w:rsidP="00F04E56">
      <w:pPr>
        <w:ind w:firstLine="709"/>
        <w:jc w:val="both"/>
      </w:pPr>
      <w:r w:rsidRPr="00F04E56">
        <w:t>8. Бюллетень Контрольно-счетного органа издается в виде самостоятельного электронного издания и размещается на официальном сайте Контрольно-счетного органа в сети Интернет.</w:t>
      </w:r>
    </w:p>
    <w:p w:rsidR="00F04E56" w:rsidRPr="00F04E56" w:rsidRDefault="00F04E56" w:rsidP="00F04E56">
      <w:pPr>
        <w:ind w:firstLine="709"/>
        <w:jc w:val="both"/>
      </w:pPr>
      <w:r w:rsidRPr="00F04E56">
        <w:t>9. Периодичность издания Бюллетеня – не реже одного раза в год.</w:t>
      </w:r>
    </w:p>
    <w:p w:rsidR="00F04E56" w:rsidRPr="00F04E56" w:rsidRDefault="00F04E56" w:rsidP="00F04E56">
      <w:pPr>
        <w:ind w:firstLine="709"/>
        <w:jc w:val="both"/>
      </w:pPr>
      <w:r w:rsidRPr="00F04E56">
        <w:t>10. Ответственность за своевременное издание Бюллетеня возлагается на председателя Контрольно-счетного органа.</w:t>
      </w: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Default="00F04E56" w:rsidP="00F04E56">
      <w:pPr>
        <w:ind w:firstLine="709"/>
        <w:jc w:val="right"/>
      </w:pPr>
    </w:p>
    <w:p w:rsidR="007B066C" w:rsidRDefault="007B066C" w:rsidP="00F04E56">
      <w:pPr>
        <w:ind w:firstLine="709"/>
        <w:jc w:val="right"/>
      </w:pPr>
    </w:p>
    <w:p w:rsidR="007B066C" w:rsidRDefault="007B066C" w:rsidP="00F04E56">
      <w:pPr>
        <w:ind w:firstLine="709"/>
        <w:jc w:val="right"/>
      </w:pPr>
    </w:p>
    <w:p w:rsidR="007B066C" w:rsidRPr="00F04E56" w:rsidRDefault="007B066C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F04E56" w:rsidRPr="00F04E56" w:rsidRDefault="00F04E56" w:rsidP="00F04E56">
      <w:pPr>
        <w:ind w:firstLine="709"/>
        <w:jc w:val="right"/>
      </w:pPr>
    </w:p>
    <w:p w:rsidR="00A87EA2" w:rsidRPr="00F04E56" w:rsidRDefault="00A87EA2" w:rsidP="00A87EA2">
      <w:pPr>
        <w:ind w:firstLine="709"/>
        <w:jc w:val="right"/>
      </w:pPr>
    </w:p>
    <w:p w:rsidR="00A87EA2" w:rsidRPr="00F04E56" w:rsidRDefault="00A87EA2" w:rsidP="00A87EA2">
      <w:pPr>
        <w:ind w:firstLine="709"/>
        <w:jc w:val="right"/>
      </w:pPr>
    </w:p>
    <w:p w:rsidR="00A87EA2" w:rsidRPr="00F04E56" w:rsidRDefault="00A87EA2" w:rsidP="00A87EA2">
      <w:pPr>
        <w:ind w:firstLine="709"/>
        <w:jc w:val="right"/>
      </w:pPr>
    </w:p>
    <w:p w:rsidR="00A87EA2" w:rsidRPr="00F04E56" w:rsidRDefault="00A87EA2" w:rsidP="00A87EA2">
      <w:pPr>
        <w:ind w:firstLine="709"/>
        <w:jc w:val="right"/>
      </w:pPr>
    </w:p>
    <w:p w:rsidR="00A87EA2" w:rsidRPr="00F04E56" w:rsidRDefault="00A87EA2" w:rsidP="00A87EA2">
      <w:pPr>
        <w:ind w:firstLine="709"/>
        <w:jc w:val="right"/>
      </w:pPr>
      <w:r w:rsidRPr="00F04E56">
        <w:t>Приложение 1</w:t>
      </w:r>
    </w:p>
    <w:p w:rsidR="00A87EA2" w:rsidRPr="00F04E56" w:rsidRDefault="00A87EA2" w:rsidP="00A87EA2">
      <w:pPr>
        <w:ind w:firstLine="709"/>
        <w:jc w:val="right"/>
      </w:pPr>
      <w:r w:rsidRPr="00F04E56">
        <w:t xml:space="preserve">к Регламенту </w:t>
      </w:r>
    </w:p>
    <w:p w:rsidR="00A87EA2" w:rsidRPr="00F04E56" w:rsidRDefault="00A87EA2" w:rsidP="00A87EA2">
      <w:pPr>
        <w:ind w:firstLine="709"/>
        <w:jc w:val="right"/>
      </w:pPr>
      <w:r w:rsidRPr="00F04E56">
        <w:t>Контрольно-счетного органа</w:t>
      </w:r>
    </w:p>
    <w:p w:rsidR="00A87EA2" w:rsidRPr="00F04E56" w:rsidRDefault="00A87EA2" w:rsidP="00A87EA2">
      <w:pPr>
        <w:ind w:firstLine="709"/>
        <w:jc w:val="right"/>
      </w:pPr>
      <w:proofErr w:type="spellStart"/>
      <w:r w:rsidRPr="00F04E56">
        <w:t>Шегарского</w:t>
      </w:r>
      <w:proofErr w:type="spellEnd"/>
      <w:r w:rsidRPr="00F04E56">
        <w:t xml:space="preserve"> района</w:t>
      </w:r>
    </w:p>
    <w:p w:rsidR="00A87EA2" w:rsidRPr="00F04E56" w:rsidRDefault="00A87EA2" w:rsidP="00A87EA2">
      <w:pPr>
        <w:ind w:firstLine="709"/>
        <w:jc w:val="right"/>
        <w:rPr>
          <w:color w:val="4F81BD"/>
        </w:rPr>
      </w:pPr>
    </w:p>
    <w:p w:rsidR="00A87EA2" w:rsidRPr="00F04E56" w:rsidRDefault="00A87EA2" w:rsidP="00A87EA2">
      <w:pPr>
        <w:ind w:firstLine="709"/>
        <w:jc w:val="center"/>
        <w:rPr>
          <w:b/>
        </w:rPr>
      </w:pPr>
    </w:p>
    <w:p w:rsidR="00A87EA2" w:rsidRPr="00F04E56" w:rsidRDefault="00A87EA2" w:rsidP="00A87EA2">
      <w:pPr>
        <w:ind w:firstLine="709"/>
        <w:jc w:val="center"/>
        <w:rPr>
          <w:b/>
        </w:rPr>
      </w:pPr>
      <w:r w:rsidRPr="00F04E56">
        <w:rPr>
          <w:b/>
        </w:rPr>
        <w:t>Примерная форма протокола</w:t>
      </w:r>
    </w:p>
    <w:p w:rsidR="00A87EA2" w:rsidRPr="00F04E56" w:rsidRDefault="00A87EA2" w:rsidP="00A87EA2">
      <w:pPr>
        <w:ind w:firstLine="709"/>
        <w:jc w:val="center"/>
      </w:pPr>
      <w:r w:rsidRPr="00F04E56">
        <w:rPr>
          <w:b/>
        </w:rPr>
        <w:t>об административных правонарушениях</w:t>
      </w:r>
    </w:p>
    <w:p w:rsidR="00A87EA2" w:rsidRPr="00F04E56" w:rsidRDefault="00A87EA2" w:rsidP="00A87EA2">
      <w:pPr>
        <w:ind w:firstLine="709"/>
      </w:pPr>
    </w:p>
    <w:p w:rsidR="00A87EA2" w:rsidRPr="00F04E56" w:rsidRDefault="00A87EA2" w:rsidP="00A87EA2">
      <w:pPr>
        <w:pStyle w:val="afa"/>
        <w:tabs>
          <w:tab w:val="left" w:pos="180"/>
        </w:tabs>
        <w:ind w:firstLine="709"/>
        <w:rPr>
          <w:sz w:val="24"/>
          <w:szCs w:val="24"/>
        </w:rPr>
      </w:pPr>
    </w:p>
    <w:p w:rsidR="00A87EA2" w:rsidRPr="00F04E56" w:rsidRDefault="00A87EA2" w:rsidP="00A87EA2">
      <w:pPr>
        <w:pStyle w:val="afa"/>
        <w:tabs>
          <w:tab w:val="left" w:pos="180"/>
        </w:tabs>
        <w:ind w:firstLine="709"/>
        <w:rPr>
          <w:sz w:val="24"/>
          <w:szCs w:val="24"/>
        </w:rPr>
      </w:pPr>
      <w:r w:rsidRPr="00F04E56">
        <w:rPr>
          <w:noProof/>
          <w:sz w:val="24"/>
          <w:szCs w:val="24"/>
        </w:rPr>
        <w:drawing>
          <wp:inline distT="0" distB="0" distL="0" distR="0" wp14:anchorId="78160C93" wp14:editId="00ED5719">
            <wp:extent cx="552450" cy="904875"/>
            <wp:effectExtent l="0" t="0" r="0" b="0"/>
            <wp:docPr id="1" name="Рисунок 1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A2" w:rsidRPr="00F04E56" w:rsidRDefault="00A87EA2" w:rsidP="00A87EA2">
      <w:pPr>
        <w:pStyle w:val="14"/>
        <w:ind w:firstLine="709"/>
        <w:rPr>
          <w:sz w:val="24"/>
          <w:szCs w:val="24"/>
        </w:rPr>
      </w:pPr>
      <w:r w:rsidRPr="00F04E56">
        <w:rPr>
          <w:sz w:val="24"/>
          <w:szCs w:val="24"/>
        </w:rPr>
        <w:t>КОНТРОЛЬНО-СЧЕТНЫЙ ОРГАН ШЕГАРСКОГО РАЙОНА</w:t>
      </w:r>
    </w:p>
    <w:p w:rsidR="00A87EA2" w:rsidRPr="00F04E56" w:rsidRDefault="00A87EA2" w:rsidP="00A87EA2">
      <w:pPr>
        <w:pStyle w:val="14"/>
        <w:ind w:firstLine="709"/>
        <w:rPr>
          <w:b w:val="0"/>
          <w:sz w:val="24"/>
          <w:szCs w:val="24"/>
        </w:rPr>
      </w:pPr>
      <w:r w:rsidRPr="00F04E56">
        <w:rPr>
          <w:b w:val="0"/>
          <w:sz w:val="24"/>
          <w:szCs w:val="24"/>
        </w:rPr>
        <w:t>ТОМСКОЙ ОБЛАСТИ</w:t>
      </w:r>
    </w:p>
    <w:p w:rsidR="00A87EA2" w:rsidRPr="00F04E56" w:rsidRDefault="00A87EA2" w:rsidP="00A87EA2">
      <w:pPr>
        <w:ind w:firstLine="709"/>
        <w:jc w:val="center"/>
      </w:pPr>
      <w:r w:rsidRPr="00F04E56">
        <w:t xml:space="preserve">Калинина ул., д. 51, с. Мельниково, 636130, тел. 8(38247) 2-30-85, </w:t>
      </w:r>
      <w:proofErr w:type="gramStart"/>
      <w:r w:rsidRPr="00F04E56">
        <w:t>е</w:t>
      </w:r>
      <w:proofErr w:type="gramEnd"/>
      <w:r w:rsidRPr="00F04E56">
        <w:t>-</w:t>
      </w:r>
      <w:r w:rsidRPr="00F04E56">
        <w:rPr>
          <w:lang w:val="en-US"/>
        </w:rPr>
        <w:t>mail</w:t>
      </w:r>
      <w:r w:rsidRPr="00F04E56">
        <w:t xml:space="preserve">: </w:t>
      </w:r>
      <w:hyperlink r:id="rId16" w:history="1">
        <w:r w:rsidRPr="00F04E56">
          <w:rPr>
            <w:rStyle w:val="a8"/>
            <w:lang w:val="en-US"/>
          </w:rPr>
          <w:t>kso</w:t>
        </w:r>
        <w:r w:rsidRPr="00F04E56">
          <w:rPr>
            <w:rStyle w:val="a8"/>
          </w:rPr>
          <w:t>.</w:t>
        </w:r>
        <w:r w:rsidRPr="00F04E56">
          <w:rPr>
            <w:rStyle w:val="a8"/>
            <w:lang w:val="en-US"/>
          </w:rPr>
          <w:t>shegarka</w:t>
        </w:r>
        <w:r w:rsidRPr="00F04E56">
          <w:rPr>
            <w:rStyle w:val="a8"/>
          </w:rPr>
          <w:t>@</w:t>
        </w:r>
        <w:r w:rsidRPr="00F04E56">
          <w:rPr>
            <w:rStyle w:val="a8"/>
            <w:lang w:val="en-US"/>
          </w:rPr>
          <w:t>gmail</w:t>
        </w:r>
        <w:r w:rsidRPr="00F04E56">
          <w:rPr>
            <w:rStyle w:val="a8"/>
          </w:rPr>
          <w:t>.</w:t>
        </w:r>
        <w:r w:rsidRPr="00F04E56">
          <w:rPr>
            <w:rStyle w:val="a8"/>
            <w:lang w:val="en-US"/>
          </w:rPr>
          <w:t>com</w:t>
        </w:r>
      </w:hyperlink>
    </w:p>
    <w:p w:rsidR="00A87EA2" w:rsidRPr="00F04E56" w:rsidRDefault="00A87EA2" w:rsidP="00A87EA2">
      <w:pPr>
        <w:pBdr>
          <w:top w:val="double" w:sz="12" w:space="1" w:color="auto"/>
        </w:pBdr>
        <w:ind w:firstLine="709"/>
      </w:pPr>
    </w:p>
    <w:p w:rsidR="00A87EA2" w:rsidRPr="00F04E56" w:rsidRDefault="00A87EA2" w:rsidP="00A87EA2">
      <w:pPr>
        <w:ind w:firstLine="709"/>
        <w:jc w:val="center"/>
        <w:rPr>
          <w:b/>
          <w:bCs/>
        </w:rPr>
      </w:pPr>
      <w:r w:rsidRPr="00F04E56">
        <w:rPr>
          <w:b/>
          <w:bCs/>
        </w:rPr>
        <w:t>ПРОТОКОЛ</w:t>
      </w:r>
    </w:p>
    <w:p w:rsidR="00A87EA2" w:rsidRPr="00F04E56" w:rsidRDefault="00A87EA2" w:rsidP="00A87EA2">
      <w:pPr>
        <w:ind w:firstLine="709"/>
        <w:jc w:val="center"/>
        <w:rPr>
          <w:b/>
          <w:bCs/>
        </w:rPr>
      </w:pPr>
      <w:r w:rsidRPr="00F04E56">
        <w:rPr>
          <w:b/>
          <w:bCs/>
        </w:rPr>
        <w:t>об административном правонарушении</w:t>
      </w:r>
    </w:p>
    <w:tbl>
      <w:tblPr>
        <w:tblW w:w="9606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70"/>
        <w:gridCol w:w="567"/>
        <w:gridCol w:w="284"/>
        <w:gridCol w:w="925"/>
        <w:gridCol w:w="350"/>
        <w:gridCol w:w="284"/>
        <w:gridCol w:w="425"/>
        <w:gridCol w:w="425"/>
        <w:gridCol w:w="1701"/>
        <w:gridCol w:w="993"/>
        <w:gridCol w:w="3402"/>
      </w:tblGrid>
      <w:tr w:rsidR="00A87EA2" w:rsidRPr="00F04E56" w:rsidTr="007B066C">
        <w:trPr>
          <w:gridBefore w:val="1"/>
          <w:wBefore w:w="8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right"/>
            </w:pPr>
            <w:r w:rsidRPr="00F04E5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  <w:r w:rsidRPr="00F04E56"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right"/>
            </w:pPr>
            <w:r w:rsidRPr="00F04E56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  <w:proofErr w:type="gramStart"/>
            <w:r w:rsidRPr="00F04E56">
              <w:t>г</w:t>
            </w:r>
            <w:proofErr w:type="gramEnd"/>
            <w:r w:rsidRPr="00F04E56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</w:tr>
      <w:tr w:rsidR="00A87EA2" w:rsidRPr="00F04E56" w:rsidTr="007B066C">
        <w:trPr>
          <w:gridBefore w:val="1"/>
          <w:wBefore w:w="80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  <w:rPr>
                <w:vertAlign w:val="superscript"/>
              </w:rPr>
            </w:pPr>
            <w:r w:rsidRPr="00F04E56">
              <w:rPr>
                <w:vertAlign w:val="superscript"/>
              </w:rPr>
              <w:t>(место составления)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>Протокол</w:t>
            </w:r>
            <w:r w:rsidR="007B066C" w:rsidRPr="007B066C">
              <w:rPr>
                <w:sz w:val="22"/>
                <w:szCs w:val="22"/>
              </w:rPr>
              <w:t xml:space="preserve"> </w:t>
            </w:r>
            <w:r w:rsidRPr="007B066C">
              <w:rPr>
                <w:sz w:val="22"/>
                <w:szCs w:val="22"/>
              </w:rPr>
              <w:t>составлен: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(должность, фамилия и инициалы лица, составившего протокол)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 xml:space="preserve">Информация о лице, в отношении которого возбуждено дело </w:t>
            </w:r>
            <w:proofErr w:type="gramStart"/>
            <w:r w:rsidRPr="007B066C">
              <w:rPr>
                <w:sz w:val="22"/>
                <w:szCs w:val="22"/>
              </w:rPr>
              <w:t>об</w:t>
            </w:r>
            <w:proofErr w:type="gramEnd"/>
            <w:r w:rsidRPr="007B066C">
              <w:rPr>
                <w:sz w:val="22"/>
                <w:szCs w:val="22"/>
              </w:rPr>
              <w:t xml:space="preserve"> административном  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proofErr w:type="gramStart"/>
            <w:r w:rsidRPr="007B066C">
              <w:rPr>
                <w:sz w:val="22"/>
                <w:szCs w:val="22"/>
              </w:rPr>
              <w:t>правонарушении</w:t>
            </w:r>
            <w:proofErr w:type="gramEnd"/>
            <w:r w:rsidRPr="007B066C">
              <w:rPr>
                <w:sz w:val="22"/>
                <w:szCs w:val="22"/>
              </w:rPr>
              <w:t>:</w:t>
            </w:r>
          </w:p>
        </w:tc>
        <w:tc>
          <w:tcPr>
            <w:tcW w:w="75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4E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(для юридического лица – </w:t>
            </w:r>
            <w:proofErr w:type="spellStart"/>
            <w:r w:rsidRPr="00F04E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полноенаименование</w:t>
            </w:r>
            <w:proofErr w:type="spellEnd"/>
            <w:r w:rsidRPr="00F04E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место нахождения, ИНН, банковские реквизиты;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jc w:val="center"/>
            </w:pPr>
            <w:proofErr w:type="gramStart"/>
            <w:r w:rsidRPr="00F04E56">
              <w:rPr>
                <w:vertAlign w:val="superscript"/>
              </w:rPr>
              <w:t>для должностного лица - фамилия, имя, отчество, полное наименование должности, места работы, дата рождения, место</w:t>
            </w:r>
            <w:proofErr w:type="gramEnd"/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jc w:val="center"/>
            </w:pPr>
            <w:r w:rsidRPr="00F04E56">
              <w:rPr>
                <w:vertAlign w:val="superscript"/>
              </w:rPr>
              <w:t>жительства, серия, номер, дата выдачи документа, удостоверяющего личность, название органа, выдавшего данный документ)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>Описание административного правонарушения: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  <w:proofErr w:type="gramStart"/>
            <w:r w:rsidRPr="00F04E56">
              <w:rPr>
                <w:vertAlign w:val="superscript"/>
              </w:rPr>
              <w:t>(указать обнаруженные достаточные данные, указывающие</w:t>
            </w:r>
            <w:proofErr w:type="gramEnd"/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  <w:r w:rsidRPr="00F04E56">
              <w:rPr>
                <w:vertAlign w:val="superscript"/>
              </w:rPr>
              <w:t xml:space="preserve">на наличие события административного правонарушения, в том числе о месте, времени, способе совершения 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  <w:r w:rsidRPr="00F04E56">
              <w:rPr>
                <w:vertAlign w:val="superscript"/>
              </w:rPr>
              <w:t xml:space="preserve">административного правонарушения, а также сведения о лице, в отношении которого возбуждено дело </w:t>
            </w:r>
            <w:proofErr w:type="gramStart"/>
            <w:r w:rsidRPr="00F04E56">
              <w:rPr>
                <w:vertAlign w:val="superscript"/>
              </w:rPr>
              <w:t>об</w:t>
            </w:r>
            <w:proofErr w:type="gramEnd"/>
            <w:r w:rsidRPr="00F04E56">
              <w:rPr>
                <w:vertAlign w:val="superscript"/>
              </w:rPr>
              <w:t xml:space="preserve"> административном 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  <w:proofErr w:type="gramStart"/>
            <w:r w:rsidRPr="00F04E56">
              <w:rPr>
                <w:vertAlign w:val="superscript"/>
              </w:rPr>
              <w:t>правонарушении</w:t>
            </w:r>
            <w:proofErr w:type="gramEnd"/>
            <w:r w:rsidRPr="00F04E56">
              <w:rPr>
                <w:vertAlign w:val="superscript"/>
              </w:rPr>
              <w:t xml:space="preserve">, его виновности в совершении противоправного действия (бездействия), статье КоАП РФ, 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  <w:proofErr w:type="gramStart"/>
            <w:r w:rsidRPr="00F04E56">
              <w:rPr>
                <w:vertAlign w:val="superscript"/>
              </w:rPr>
              <w:t>предусматривающей</w:t>
            </w:r>
            <w:proofErr w:type="gramEnd"/>
            <w:r w:rsidRPr="00F04E56">
              <w:rPr>
                <w:vertAlign w:val="superscript"/>
              </w:rPr>
              <w:t xml:space="preserve"> административную ответственность за данное правонарушение </w:t>
            </w:r>
            <w:r w:rsidRPr="00F04E56">
              <w:rPr>
                <w:rStyle w:val="af8"/>
              </w:rPr>
              <w:footnoteReference w:id="1"/>
            </w:r>
            <w:r w:rsidRPr="00F04E56">
              <w:rPr>
                <w:vertAlign w:val="superscript"/>
              </w:rPr>
              <w:t>)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>Объяснение лица (законного представителя юридического лица), в отношении которого</w:t>
            </w: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lastRenderedPageBreak/>
              <w:t>возбуждено дело об административном правонарушении: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</w:tbl>
    <w:p w:rsidR="00A87EA2" w:rsidRPr="007B066C" w:rsidRDefault="00A87EA2" w:rsidP="007B066C">
      <w:pPr>
        <w:jc w:val="both"/>
        <w:rPr>
          <w:sz w:val="22"/>
          <w:szCs w:val="22"/>
        </w:rPr>
      </w:pPr>
      <w:proofErr w:type="gramStart"/>
      <w:r w:rsidRPr="007B066C">
        <w:rPr>
          <w:sz w:val="22"/>
          <w:szCs w:val="22"/>
        </w:rPr>
        <w:t>Лицу (законному представителю юридического лица), в отношении которого возбуждено дело об административном правонарушении,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Кодексом Российской Федерации</w:t>
      </w:r>
      <w:proofErr w:type="gramEnd"/>
      <w:r w:rsidRPr="007B066C">
        <w:rPr>
          <w:sz w:val="22"/>
          <w:szCs w:val="22"/>
        </w:rPr>
        <w:t xml:space="preserve"> об административных правонарушениях.</w:t>
      </w:r>
    </w:p>
    <w:p w:rsidR="00A87EA2" w:rsidRPr="00F04E56" w:rsidRDefault="00A87EA2" w:rsidP="007B066C">
      <w:pPr>
        <w:ind w:firstLine="709"/>
        <w:jc w:val="both"/>
      </w:pPr>
      <w:r w:rsidRPr="00F04E56">
        <w:t>_________________________________________________________________</w:t>
      </w:r>
    </w:p>
    <w:p w:rsidR="00A87EA2" w:rsidRPr="00F04E56" w:rsidRDefault="00A87EA2" w:rsidP="007B066C">
      <w:pPr>
        <w:ind w:firstLine="709"/>
        <w:jc w:val="both"/>
        <w:rPr>
          <w:vertAlign w:val="superscript"/>
        </w:rPr>
      </w:pPr>
      <w:r w:rsidRPr="00F04E56">
        <w:rPr>
          <w:vertAlign w:val="superscript"/>
        </w:rPr>
        <w:t xml:space="preserve">подпись лица, в отношении которого ведется производство по делу об административном правонарушении </w:t>
      </w:r>
    </w:p>
    <w:p w:rsidR="00A87EA2" w:rsidRPr="00F04E56" w:rsidRDefault="00A87EA2" w:rsidP="007B066C">
      <w:pPr>
        <w:ind w:firstLine="709"/>
        <w:jc w:val="both"/>
        <w:rPr>
          <w:vertAlign w:val="superscript"/>
        </w:rPr>
      </w:pPr>
      <w:r w:rsidRPr="00F04E56">
        <w:rPr>
          <w:vertAlign w:val="superscript"/>
        </w:rPr>
        <w:t>(его законного представителя), инициалы и фамилия</w:t>
      </w:r>
    </w:p>
    <w:p w:rsidR="00A87EA2" w:rsidRPr="007B066C" w:rsidRDefault="00A87EA2" w:rsidP="007B066C">
      <w:pPr>
        <w:ind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374"/>
        <w:gridCol w:w="5083"/>
        <w:gridCol w:w="260"/>
        <w:gridCol w:w="292"/>
      </w:tblGrid>
      <w:tr w:rsidR="00A87EA2" w:rsidRPr="007B066C" w:rsidTr="007B066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 xml:space="preserve">Защитнику лица, в отношении  которого  возбуждено  дело  </w:t>
            </w:r>
            <w:proofErr w:type="gramStart"/>
            <w:r w:rsidRPr="007B066C">
              <w:rPr>
                <w:sz w:val="22"/>
                <w:szCs w:val="22"/>
              </w:rPr>
              <w:t>об</w:t>
            </w:r>
            <w:proofErr w:type="gramEnd"/>
            <w:r w:rsidRPr="007B066C">
              <w:rPr>
                <w:sz w:val="22"/>
                <w:szCs w:val="22"/>
              </w:rPr>
              <w:t xml:space="preserve">  административном  </w:t>
            </w:r>
          </w:p>
        </w:tc>
      </w:tr>
      <w:tr w:rsidR="00A87EA2" w:rsidRPr="007B066C" w:rsidTr="007B066C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 w:rsidRPr="007B066C">
              <w:rPr>
                <w:sz w:val="22"/>
                <w:szCs w:val="22"/>
              </w:rPr>
              <w:t>правонарушении</w:t>
            </w:r>
            <w:proofErr w:type="gramEnd"/>
            <w:r w:rsidRPr="007B066C">
              <w:rPr>
                <w:sz w:val="22"/>
                <w:szCs w:val="22"/>
              </w:rPr>
              <w:t>,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A87EA2" w:rsidRPr="00F04E56" w:rsidTr="007B066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  <w:proofErr w:type="gramStart"/>
            <w:r w:rsidRPr="00F04E56">
              <w:rPr>
                <w:vertAlign w:val="superscript"/>
              </w:rPr>
              <w:t>(фамилия, имя, отчество, число, месяц и год рождения, место работы,</w:t>
            </w:r>
            <w:proofErr w:type="gramEnd"/>
          </w:p>
        </w:tc>
      </w:tr>
      <w:tr w:rsidR="00A87EA2" w:rsidRPr="00F04E56" w:rsidTr="007B066C">
        <w:tc>
          <w:tcPr>
            <w:tcW w:w="48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  <w:r w:rsidRPr="00F04E56">
              <w:t>,</w:t>
            </w:r>
          </w:p>
        </w:tc>
      </w:tr>
      <w:tr w:rsidR="00A87EA2" w:rsidRPr="00F04E56" w:rsidTr="007B066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данные ордера или доверенности, серия, номер документа, удостоверяющего личность, кем и когда документ выдан)</w:t>
            </w:r>
          </w:p>
        </w:tc>
      </w:tr>
      <w:tr w:rsidR="00A87EA2" w:rsidRPr="00F04E56" w:rsidTr="007B066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adjustRightInd w:val="0"/>
              <w:jc w:val="both"/>
              <w:outlineLvl w:val="2"/>
              <w:rPr>
                <w:sz w:val="22"/>
                <w:szCs w:val="22"/>
              </w:rPr>
            </w:pPr>
            <w:proofErr w:type="gramStart"/>
            <w:r w:rsidRPr="007B066C">
              <w:rPr>
                <w:sz w:val="22"/>
                <w:szCs w:val="22"/>
              </w:rPr>
              <w:t>разъяснены его права и обязанности, предусмотренные статьей 25.5 Кодекса Российской Федерации об административных правонарушениях, а именно: право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административных правонарушениях</w:t>
            </w:r>
            <w:proofErr w:type="gramEnd"/>
          </w:p>
        </w:tc>
      </w:tr>
      <w:tr w:rsidR="00A87EA2" w:rsidRPr="00F04E56" w:rsidTr="007B066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(подпись защитника, инициалы и фамилия)</w:t>
            </w:r>
          </w:p>
        </w:tc>
      </w:tr>
      <w:tr w:rsidR="00A87EA2" w:rsidRPr="00F04E56" w:rsidTr="007B066C">
        <w:trPr>
          <w:gridAfter w:val="2"/>
          <w:wAfter w:w="272" w:type="pct"/>
        </w:trPr>
        <w:tc>
          <w:tcPr>
            <w:tcW w:w="2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>К настоящему протоколу прилагаются:</w:t>
            </w:r>
          </w:p>
        </w:tc>
        <w:tc>
          <w:tcPr>
            <w:tcW w:w="25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rPr>
          <w:gridAfter w:val="2"/>
          <w:wAfter w:w="272" w:type="pct"/>
        </w:trPr>
        <w:tc>
          <w:tcPr>
            <w:tcW w:w="4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(указать документы, прилагаемые к протоколу)</w:t>
            </w:r>
          </w:p>
        </w:tc>
      </w:tr>
      <w:tr w:rsidR="00A87EA2" w:rsidRPr="00F04E56" w:rsidTr="007B066C">
        <w:trPr>
          <w:gridAfter w:val="2"/>
          <w:wAfter w:w="272" w:type="pct"/>
        </w:trPr>
        <w:tc>
          <w:tcPr>
            <w:tcW w:w="472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</w:tbl>
    <w:p w:rsidR="00A87EA2" w:rsidRPr="00F04E56" w:rsidRDefault="00A87EA2" w:rsidP="007B066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7EA2" w:rsidRPr="00F04E56" w:rsidTr="00A106C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 xml:space="preserve">Дополнения и замечания к протоколу не </w:t>
            </w:r>
            <w:proofErr w:type="gramStart"/>
            <w:r w:rsidRPr="007B066C">
              <w:rPr>
                <w:sz w:val="22"/>
                <w:szCs w:val="22"/>
              </w:rPr>
              <w:t>поступили</w:t>
            </w:r>
            <w:proofErr w:type="gramEnd"/>
            <w:r w:rsidRPr="007B066C">
              <w:rPr>
                <w:sz w:val="22"/>
                <w:szCs w:val="22"/>
              </w:rPr>
              <w:t>/поступили (ненужное вычеркнуть):</w:t>
            </w:r>
          </w:p>
        </w:tc>
      </w:tr>
      <w:tr w:rsidR="00A87EA2" w:rsidRPr="00F04E56" w:rsidTr="00A106C6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A106C6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(излагаются, поступившие дополнения и замечания)</w:t>
            </w:r>
          </w:p>
        </w:tc>
      </w:tr>
      <w:tr w:rsidR="00A87EA2" w:rsidRPr="00F04E56" w:rsidTr="00A106C6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</w:tbl>
    <w:p w:rsidR="00A87EA2" w:rsidRPr="00F04E56" w:rsidRDefault="00A87EA2" w:rsidP="007B066C">
      <w:pPr>
        <w:ind w:firstLine="709"/>
        <w:jc w:val="both"/>
        <w:rPr>
          <w:vanish/>
        </w:rPr>
      </w:pP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26"/>
        <w:gridCol w:w="1559"/>
        <w:gridCol w:w="425"/>
        <w:gridCol w:w="2503"/>
        <w:gridCol w:w="14"/>
      </w:tblGrid>
      <w:tr w:rsidR="00A87EA2" w:rsidRPr="00F04E56" w:rsidTr="007B066C">
        <w:trPr>
          <w:gridAfter w:val="1"/>
          <w:wAfter w:w="1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>Лицо, в отношении которого</w:t>
            </w:r>
          </w:p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>ведется производство по делу</w:t>
            </w:r>
          </w:p>
          <w:p w:rsidR="00A87EA2" w:rsidRPr="007B066C" w:rsidRDefault="00A87EA2" w:rsidP="007B066C">
            <w:pPr>
              <w:jc w:val="both"/>
              <w:rPr>
                <w:sz w:val="22"/>
                <w:szCs w:val="22"/>
              </w:rPr>
            </w:pPr>
            <w:r w:rsidRPr="007B066C">
              <w:rPr>
                <w:sz w:val="22"/>
                <w:szCs w:val="22"/>
              </w:rPr>
              <w:t>об административном правонарушении</w:t>
            </w:r>
          </w:p>
          <w:p w:rsidR="00A87EA2" w:rsidRPr="00F04E56" w:rsidRDefault="00A87EA2" w:rsidP="007B066C">
            <w:pPr>
              <w:jc w:val="both"/>
            </w:pPr>
            <w:r w:rsidRPr="007B066C">
              <w:rPr>
                <w:sz w:val="22"/>
                <w:szCs w:val="22"/>
              </w:rPr>
              <w:t>(его законный представитель)</w:t>
            </w:r>
            <w:r w:rsidRPr="00F04E56">
              <w:rPr>
                <w:rStyle w:val="af8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rPr>
          <w:gridAfter w:val="1"/>
          <w:wAfter w:w="1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(инициалы и фамилия)</w:t>
            </w:r>
          </w:p>
        </w:tc>
      </w:tr>
      <w:tr w:rsidR="00A87EA2" w:rsidRPr="00F04E56" w:rsidTr="007B066C"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  <w:r w:rsidRPr="00F04E56">
              <w:t>Защитник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</w:tr>
      <w:tr w:rsidR="00A87EA2" w:rsidRPr="00F04E56" w:rsidTr="007B066C"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pPr>
              <w:ind w:firstLine="709"/>
              <w:jc w:val="both"/>
              <w:rPr>
                <w:vertAlign w:val="superscript"/>
              </w:rPr>
            </w:pPr>
            <w:r w:rsidRPr="00F04E56">
              <w:rPr>
                <w:vertAlign w:val="superscript"/>
              </w:rPr>
              <w:t>(инициалы и фамилия)</w:t>
            </w:r>
          </w:p>
        </w:tc>
      </w:tr>
      <w:tr w:rsidR="00A87EA2" w:rsidRPr="00F04E56" w:rsidTr="007B066C">
        <w:trPr>
          <w:gridAfter w:val="1"/>
          <w:wAfter w:w="14" w:type="dxa"/>
          <w:cantSplit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</w:tr>
      <w:tr w:rsidR="00A87EA2" w:rsidRPr="00F04E56" w:rsidTr="007B066C">
        <w:trPr>
          <w:gridAfter w:val="1"/>
          <w:wAfter w:w="14" w:type="dxa"/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  <w:r w:rsidRPr="00F04E56">
              <w:rPr>
                <w:vertAlign w:val="superscript"/>
              </w:rPr>
              <w:t>(должность лица, составившего протокол)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  <w:rPr>
                <w:vertAlign w:val="superscript"/>
              </w:rPr>
            </w:pPr>
            <w:r w:rsidRPr="00F04E56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  <w:rPr>
                <w:vertAlign w:val="superscript"/>
              </w:rPr>
            </w:pPr>
            <w:r w:rsidRPr="00F04E56">
              <w:rPr>
                <w:vertAlign w:val="superscript"/>
              </w:rPr>
              <w:t>(инициалы и фамилия)</w:t>
            </w:r>
          </w:p>
        </w:tc>
      </w:tr>
    </w:tbl>
    <w:p w:rsidR="00A87EA2" w:rsidRPr="00F04E56" w:rsidRDefault="00A87EA2" w:rsidP="00A87EA2">
      <w:pPr>
        <w:ind w:firstLine="709"/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526"/>
        <w:gridCol w:w="567"/>
        <w:gridCol w:w="284"/>
        <w:gridCol w:w="1558"/>
        <w:gridCol w:w="426"/>
        <w:gridCol w:w="425"/>
        <w:gridCol w:w="284"/>
      </w:tblGrid>
      <w:tr w:rsidR="00A87EA2" w:rsidRPr="00F04E56" w:rsidTr="00A106C6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7B066C">
            <w:r w:rsidRPr="00F04E56">
              <w:t>Копию настоящего протокола получил</w:t>
            </w:r>
            <w:r w:rsidRPr="00F04E56">
              <w:rPr>
                <w:rStyle w:val="af8"/>
              </w:rPr>
              <w:footnoteReference w:id="3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right"/>
            </w:pPr>
            <w:r w:rsidRPr="00F04E5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  <w:r w:rsidRPr="00F04E56"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right"/>
            </w:pPr>
            <w:r w:rsidRPr="00F04E56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  <w:proofErr w:type="gramStart"/>
            <w:r w:rsidRPr="00F04E56">
              <w:t>г</w:t>
            </w:r>
            <w:proofErr w:type="gramEnd"/>
            <w:r w:rsidRPr="00F04E56">
              <w:t>.</w:t>
            </w:r>
          </w:p>
        </w:tc>
      </w:tr>
    </w:tbl>
    <w:p w:rsidR="00A87EA2" w:rsidRPr="00F04E56" w:rsidRDefault="00A87EA2" w:rsidP="00A87EA2">
      <w:pPr>
        <w:ind w:firstLine="709"/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31"/>
      </w:tblGrid>
      <w:tr w:rsidR="00A87EA2" w:rsidRPr="00F04E56" w:rsidTr="00A106C6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</w:pPr>
          </w:p>
        </w:tc>
      </w:tr>
      <w:tr w:rsidR="00A87EA2" w:rsidRPr="00F04E56" w:rsidTr="00A106C6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  <w:rPr>
                <w:vertAlign w:val="superscript"/>
              </w:rPr>
            </w:pPr>
            <w:r w:rsidRPr="00F04E56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  <w:rPr>
                <w:vertAlign w:val="superscript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EA2" w:rsidRPr="00F04E56" w:rsidRDefault="00A87EA2" w:rsidP="00A106C6">
            <w:pPr>
              <w:ind w:firstLine="709"/>
              <w:jc w:val="center"/>
              <w:rPr>
                <w:vertAlign w:val="superscript"/>
              </w:rPr>
            </w:pPr>
            <w:r w:rsidRPr="00F04E56">
              <w:rPr>
                <w:vertAlign w:val="superscript"/>
              </w:rPr>
              <w:t>(инициалы и фамилия)</w:t>
            </w:r>
          </w:p>
        </w:tc>
      </w:tr>
    </w:tbl>
    <w:p w:rsidR="002D09D6" w:rsidRPr="00F04E56" w:rsidRDefault="002D09D6" w:rsidP="002D09D6">
      <w:pPr>
        <w:ind w:firstLine="709"/>
      </w:pPr>
    </w:p>
    <w:sectPr w:rsidR="002D09D6" w:rsidRPr="00F04E56" w:rsidSect="00F04E56">
      <w:headerReference w:type="even" r:id="rId17"/>
      <w:headerReference w:type="default" r:id="rId18"/>
      <w:footerReference w:type="even" r:id="rId19"/>
      <w:pgSz w:w="11906" w:h="16838" w:code="9"/>
      <w:pgMar w:top="1134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6B" w:rsidRDefault="008F6C6B" w:rsidP="008D763F">
      <w:r>
        <w:separator/>
      </w:r>
    </w:p>
  </w:endnote>
  <w:endnote w:type="continuationSeparator" w:id="0">
    <w:p w:rsidR="008F6C6B" w:rsidRDefault="008F6C6B" w:rsidP="008D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21" w:rsidRDefault="00F32E21" w:rsidP="001D29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E21" w:rsidRDefault="00F32E21">
    <w:pPr>
      <w:pStyle w:val="a5"/>
    </w:pPr>
  </w:p>
  <w:p w:rsidR="00F32E21" w:rsidRDefault="00F32E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6B" w:rsidRDefault="008F6C6B" w:rsidP="008D763F">
      <w:r>
        <w:separator/>
      </w:r>
    </w:p>
  </w:footnote>
  <w:footnote w:type="continuationSeparator" w:id="0">
    <w:p w:rsidR="008F6C6B" w:rsidRDefault="008F6C6B" w:rsidP="008D763F">
      <w:r>
        <w:continuationSeparator/>
      </w:r>
    </w:p>
  </w:footnote>
  <w:footnote w:id="1">
    <w:p w:rsidR="00A87EA2" w:rsidRPr="007B066C" w:rsidRDefault="00A87EA2" w:rsidP="00A87EA2">
      <w:pPr>
        <w:pStyle w:val="af6"/>
        <w:rPr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 w:rsidRPr="007B066C">
        <w:rPr>
          <w:sz w:val="18"/>
          <w:szCs w:val="18"/>
        </w:rPr>
        <w:t>Могут указываться иные сведения, необходимые для разрешения дела</w:t>
      </w:r>
    </w:p>
  </w:footnote>
  <w:footnote w:id="2">
    <w:p w:rsidR="00A87EA2" w:rsidRPr="007B066C" w:rsidRDefault="00A87EA2" w:rsidP="00A87EA2">
      <w:pPr>
        <w:pStyle w:val="af6"/>
        <w:rPr>
          <w:sz w:val="18"/>
          <w:szCs w:val="18"/>
        </w:rPr>
      </w:pPr>
      <w:r w:rsidRPr="007B066C">
        <w:rPr>
          <w:rStyle w:val="af8"/>
          <w:sz w:val="18"/>
          <w:szCs w:val="18"/>
        </w:rPr>
        <w:footnoteRef/>
      </w:r>
      <w:r w:rsidRPr="007B066C">
        <w:rPr>
          <w:sz w:val="18"/>
          <w:szCs w:val="18"/>
        </w:rPr>
        <w:t xml:space="preserve"> В случае неявки лица или отказа от подписания протокола, в протоколе делается соответствующая запись.</w:t>
      </w:r>
    </w:p>
  </w:footnote>
  <w:footnote w:id="3">
    <w:p w:rsidR="00A87EA2" w:rsidRDefault="00A87EA2" w:rsidP="00A87EA2">
      <w:pPr>
        <w:pStyle w:val="af6"/>
      </w:pPr>
      <w:r>
        <w:rPr>
          <w:rStyle w:val="af8"/>
        </w:rPr>
        <w:footnoteRef/>
      </w:r>
      <w:r>
        <w:t xml:space="preserve"> 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</w:t>
      </w:r>
      <w:proofErr w:type="gramStart"/>
      <w:r>
        <w:t>.»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21" w:rsidRDefault="00F32E21" w:rsidP="001D2982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E21" w:rsidRDefault="00F32E21">
    <w:pPr>
      <w:pStyle w:val="af3"/>
    </w:pPr>
  </w:p>
  <w:p w:rsidR="00F32E21" w:rsidRDefault="00F32E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21" w:rsidRPr="00356C62" w:rsidRDefault="00F32E21" w:rsidP="001D2982">
    <w:pPr>
      <w:pStyle w:val="af3"/>
      <w:framePr w:wrap="around" w:vAnchor="text" w:hAnchor="margin" w:xAlign="center" w:y="1"/>
      <w:rPr>
        <w:rStyle w:val="a7"/>
        <w:sz w:val="20"/>
        <w:szCs w:val="20"/>
      </w:rPr>
    </w:pPr>
    <w:r w:rsidRPr="00356C62">
      <w:rPr>
        <w:rStyle w:val="a7"/>
        <w:sz w:val="20"/>
        <w:szCs w:val="20"/>
      </w:rPr>
      <w:fldChar w:fldCharType="begin"/>
    </w:r>
    <w:r w:rsidRPr="00356C62">
      <w:rPr>
        <w:rStyle w:val="a7"/>
        <w:sz w:val="20"/>
        <w:szCs w:val="20"/>
      </w:rPr>
      <w:instrText xml:space="preserve">PAGE  </w:instrText>
    </w:r>
    <w:r w:rsidRPr="00356C62">
      <w:rPr>
        <w:rStyle w:val="a7"/>
        <w:sz w:val="20"/>
        <w:szCs w:val="20"/>
      </w:rPr>
      <w:fldChar w:fldCharType="separate"/>
    </w:r>
    <w:r w:rsidR="00B07224">
      <w:rPr>
        <w:rStyle w:val="a7"/>
        <w:noProof/>
        <w:sz w:val="20"/>
        <w:szCs w:val="20"/>
      </w:rPr>
      <w:t>27</w:t>
    </w:r>
    <w:r w:rsidRPr="00356C62">
      <w:rPr>
        <w:rStyle w:val="a7"/>
        <w:sz w:val="20"/>
        <w:szCs w:val="20"/>
      </w:rPr>
      <w:fldChar w:fldCharType="end"/>
    </w:r>
  </w:p>
  <w:p w:rsidR="00F32E21" w:rsidRDefault="00F32E21" w:rsidP="00FC1F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79"/>
    <w:multiLevelType w:val="hybridMultilevel"/>
    <w:tmpl w:val="E4A4E83A"/>
    <w:lvl w:ilvl="0" w:tplc="7B96C4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A9CFEF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854D15"/>
    <w:multiLevelType w:val="hybridMultilevel"/>
    <w:tmpl w:val="4704DBEC"/>
    <w:lvl w:ilvl="0" w:tplc="844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12EFE"/>
    <w:multiLevelType w:val="hybridMultilevel"/>
    <w:tmpl w:val="EA9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010F6"/>
    <w:multiLevelType w:val="hybridMultilevel"/>
    <w:tmpl w:val="8B6C5AA0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C74"/>
    <w:multiLevelType w:val="hybridMultilevel"/>
    <w:tmpl w:val="9358FFBE"/>
    <w:lvl w:ilvl="0" w:tplc="CD34F7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F1A5A"/>
    <w:multiLevelType w:val="hybridMultilevel"/>
    <w:tmpl w:val="E7AC3A80"/>
    <w:lvl w:ilvl="0" w:tplc="AF5E4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16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93B6F"/>
    <w:multiLevelType w:val="hybridMultilevel"/>
    <w:tmpl w:val="48E0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80D76"/>
    <w:multiLevelType w:val="hybridMultilevel"/>
    <w:tmpl w:val="784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8806B82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8313A"/>
    <w:multiLevelType w:val="hybridMultilevel"/>
    <w:tmpl w:val="83525B32"/>
    <w:lvl w:ilvl="0" w:tplc="0E367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7640D"/>
    <w:multiLevelType w:val="hybridMultilevel"/>
    <w:tmpl w:val="1BF2830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55FC1"/>
    <w:multiLevelType w:val="hybridMultilevel"/>
    <w:tmpl w:val="6ED67782"/>
    <w:lvl w:ilvl="0" w:tplc="265A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63DB6"/>
    <w:multiLevelType w:val="hybridMultilevel"/>
    <w:tmpl w:val="8756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A4F8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B799C"/>
    <w:multiLevelType w:val="hybridMultilevel"/>
    <w:tmpl w:val="0B062144"/>
    <w:lvl w:ilvl="0" w:tplc="0E485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AC7317"/>
    <w:multiLevelType w:val="hybridMultilevel"/>
    <w:tmpl w:val="4DE8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B5494"/>
    <w:multiLevelType w:val="multilevel"/>
    <w:tmpl w:val="03565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BF32510"/>
    <w:multiLevelType w:val="hybridMultilevel"/>
    <w:tmpl w:val="2FEA7D8E"/>
    <w:lvl w:ilvl="0" w:tplc="75B65EC6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>
    <w:nsid w:val="6EBF5516"/>
    <w:multiLevelType w:val="hybridMultilevel"/>
    <w:tmpl w:val="7F4857DE"/>
    <w:lvl w:ilvl="0" w:tplc="25CA1D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69A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D6FCC"/>
    <w:multiLevelType w:val="hybridMultilevel"/>
    <w:tmpl w:val="7FB23442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17"/>
  </w:num>
  <w:num w:numId="7">
    <w:abstractNumId w:val="5"/>
  </w:num>
  <w:num w:numId="8">
    <w:abstractNumId w:val="16"/>
  </w:num>
  <w:num w:numId="9">
    <w:abstractNumId w:val="14"/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3F"/>
    <w:rsid w:val="00001994"/>
    <w:rsid w:val="00036419"/>
    <w:rsid w:val="000375B3"/>
    <w:rsid w:val="000D5462"/>
    <w:rsid w:val="00104A2E"/>
    <w:rsid w:val="001325F0"/>
    <w:rsid w:val="0017319B"/>
    <w:rsid w:val="0017597A"/>
    <w:rsid w:val="00183310"/>
    <w:rsid w:val="001C4294"/>
    <w:rsid w:val="001D2982"/>
    <w:rsid w:val="001D2A21"/>
    <w:rsid w:val="00201167"/>
    <w:rsid w:val="0021110B"/>
    <w:rsid w:val="0024441A"/>
    <w:rsid w:val="00260B52"/>
    <w:rsid w:val="00267A46"/>
    <w:rsid w:val="00275212"/>
    <w:rsid w:val="00275A7D"/>
    <w:rsid w:val="002928C3"/>
    <w:rsid w:val="00297D93"/>
    <w:rsid w:val="002A458C"/>
    <w:rsid w:val="002B4401"/>
    <w:rsid w:val="002D09D6"/>
    <w:rsid w:val="002D18D0"/>
    <w:rsid w:val="002F4A02"/>
    <w:rsid w:val="00327417"/>
    <w:rsid w:val="0035038F"/>
    <w:rsid w:val="00353FD3"/>
    <w:rsid w:val="00354BB7"/>
    <w:rsid w:val="00364A06"/>
    <w:rsid w:val="00376546"/>
    <w:rsid w:val="00387910"/>
    <w:rsid w:val="00395935"/>
    <w:rsid w:val="003A64F2"/>
    <w:rsid w:val="003B2F5B"/>
    <w:rsid w:val="003B5008"/>
    <w:rsid w:val="003B6C43"/>
    <w:rsid w:val="003C59E9"/>
    <w:rsid w:val="003E728C"/>
    <w:rsid w:val="00405DAE"/>
    <w:rsid w:val="00433795"/>
    <w:rsid w:val="00450AE3"/>
    <w:rsid w:val="00456D9B"/>
    <w:rsid w:val="004638BC"/>
    <w:rsid w:val="004800C0"/>
    <w:rsid w:val="00485433"/>
    <w:rsid w:val="004856E0"/>
    <w:rsid w:val="004A0915"/>
    <w:rsid w:val="004B6207"/>
    <w:rsid w:val="004D1F83"/>
    <w:rsid w:val="004F1285"/>
    <w:rsid w:val="005058F9"/>
    <w:rsid w:val="005070B1"/>
    <w:rsid w:val="00522605"/>
    <w:rsid w:val="0054473A"/>
    <w:rsid w:val="005533F9"/>
    <w:rsid w:val="00567DEF"/>
    <w:rsid w:val="00576A7A"/>
    <w:rsid w:val="0058220B"/>
    <w:rsid w:val="00584F9F"/>
    <w:rsid w:val="005A28FC"/>
    <w:rsid w:val="005C52EF"/>
    <w:rsid w:val="005D3540"/>
    <w:rsid w:val="005D4D01"/>
    <w:rsid w:val="005D7A79"/>
    <w:rsid w:val="005E2169"/>
    <w:rsid w:val="005E375D"/>
    <w:rsid w:val="005F04EB"/>
    <w:rsid w:val="005F083E"/>
    <w:rsid w:val="005F117F"/>
    <w:rsid w:val="00601BEF"/>
    <w:rsid w:val="00603A96"/>
    <w:rsid w:val="00605434"/>
    <w:rsid w:val="00605DC4"/>
    <w:rsid w:val="0061308F"/>
    <w:rsid w:val="006210B2"/>
    <w:rsid w:val="00621E58"/>
    <w:rsid w:val="00631EAA"/>
    <w:rsid w:val="00635CA1"/>
    <w:rsid w:val="00684660"/>
    <w:rsid w:val="006948EA"/>
    <w:rsid w:val="00696B62"/>
    <w:rsid w:val="006B19CF"/>
    <w:rsid w:val="006C2F1A"/>
    <w:rsid w:val="006D4A6E"/>
    <w:rsid w:val="006D7536"/>
    <w:rsid w:val="006E26C5"/>
    <w:rsid w:val="00703291"/>
    <w:rsid w:val="00714257"/>
    <w:rsid w:val="00717FE3"/>
    <w:rsid w:val="00735B25"/>
    <w:rsid w:val="0073782E"/>
    <w:rsid w:val="00750FA6"/>
    <w:rsid w:val="00765396"/>
    <w:rsid w:val="00781CDE"/>
    <w:rsid w:val="007903B3"/>
    <w:rsid w:val="00797A66"/>
    <w:rsid w:val="007B066C"/>
    <w:rsid w:val="007D6C9D"/>
    <w:rsid w:val="00800634"/>
    <w:rsid w:val="00840D8A"/>
    <w:rsid w:val="00875050"/>
    <w:rsid w:val="008759F4"/>
    <w:rsid w:val="008814E4"/>
    <w:rsid w:val="008821EE"/>
    <w:rsid w:val="008A5967"/>
    <w:rsid w:val="008C05C2"/>
    <w:rsid w:val="008C729E"/>
    <w:rsid w:val="008D0759"/>
    <w:rsid w:val="008D763F"/>
    <w:rsid w:val="008F08BA"/>
    <w:rsid w:val="008F6C6B"/>
    <w:rsid w:val="00901C74"/>
    <w:rsid w:val="00902454"/>
    <w:rsid w:val="00915D69"/>
    <w:rsid w:val="0092699B"/>
    <w:rsid w:val="0095250A"/>
    <w:rsid w:val="009A44FD"/>
    <w:rsid w:val="009A7B65"/>
    <w:rsid w:val="009B587E"/>
    <w:rsid w:val="009C6329"/>
    <w:rsid w:val="009D182A"/>
    <w:rsid w:val="009D2825"/>
    <w:rsid w:val="009D5E78"/>
    <w:rsid w:val="009F700B"/>
    <w:rsid w:val="00A00879"/>
    <w:rsid w:val="00A125C2"/>
    <w:rsid w:val="00A217B5"/>
    <w:rsid w:val="00A7682B"/>
    <w:rsid w:val="00A87EA2"/>
    <w:rsid w:val="00A92F0E"/>
    <w:rsid w:val="00A94F04"/>
    <w:rsid w:val="00A963F4"/>
    <w:rsid w:val="00AA3AE9"/>
    <w:rsid w:val="00AD1AB6"/>
    <w:rsid w:val="00AD64EA"/>
    <w:rsid w:val="00B017EA"/>
    <w:rsid w:val="00B07224"/>
    <w:rsid w:val="00B244AF"/>
    <w:rsid w:val="00B30CDB"/>
    <w:rsid w:val="00B41F00"/>
    <w:rsid w:val="00B44E80"/>
    <w:rsid w:val="00B64375"/>
    <w:rsid w:val="00B72941"/>
    <w:rsid w:val="00BA0B1E"/>
    <w:rsid w:val="00BA7F87"/>
    <w:rsid w:val="00BB6B6A"/>
    <w:rsid w:val="00BD5694"/>
    <w:rsid w:val="00BE0F24"/>
    <w:rsid w:val="00BF5D10"/>
    <w:rsid w:val="00C00A0F"/>
    <w:rsid w:val="00C04202"/>
    <w:rsid w:val="00C04CC8"/>
    <w:rsid w:val="00C15966"/>
    <w:rsid w:val="00C16029"/>
    <w:rsid w:val="00C770C7"/>
    <w:rsid w:val="00C81F7F"/>
    <w:rsid w:val="00C86154"/>
    <w:rsid w:val="00C93EA2"/>
    <w:rsid w:val="00CA07F0"/>
    <w:rsid w:val="00CC0D0F"/>
    <w:rsid w:val="00CD0802"/>
    <w:rsid w:val="00CD6F2B"/>
    <w:rsid w:val="00CE5CD3"/>
    <w:rsid w:val="00D01724"/>
    <w:rsid w:val="00D10BF7"/>
    <w:rsid w:val="00D37251"/>
    <w:rsid w:val="00D405CB"/>
    <w:rsid w:val="00D9422D"/>
    <w:rsid w:val="00DA4859"/>
    <w:rsid w:val="00DB42CE"/>
    <w:rsid w:val="00DD2267"/>
    <w:rsid w:val="00DD4976"/>
    <w:rsid w:val="00DE03E8"/>
    <w:rsid w:val="00E01C34"/>
    <w:rsid w:val="00E05E19"/>
    <w:rsid w:val="00E11B89"/>
    <w:rsid w:val="00E11BF0"/>
    <w:rsid w:val="00E25720"/>
    <w:rsid w:val="00E47C89"/>
    <w:rsid w:val="00E52A9E"/>
    <w:rsid w:val="00E70EA7"/>
    <w:rsid w:val="00E86A73"/>
    <w:rsid w:val="00E948A3"/>
    <w:rsid w:val="00E96082"/>
    <w:rsid w:val="00EA1E5F"/>
    <w:rsid w:val="00EA546D"/>
    <w:rsid w:val="00EB58EB"/>
    <w:rsid w:val="00EF7763"/>
    <w:rsid w:val="00F04E56"/>
    <w:rsid w:val="00F32E21"/>
    <w:rsid w:val="00F347FB"/>
    <w:rsid w:val="00F40A80"/>
    <w:rsid w:val="00F430E7"/>
    <w:rsid w:val="00F52D6A"/>
    <w:rsid w:val="00F56051"/>
    <w:rsid w:val="00F56489"/>
    <w:rsid w:val="00F75DD8"/>
    <w:rsid w:val="00F94D70"/>
    <w:rsid w:val="00FC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7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8D7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D76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8D7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63F"/>
  </w:style>
  <w:style w:type="paragraph" w:customStyle="1" w:styleId="ConsPlusTitle">
    <w:name w:val="ConsPlusTitle"/>
    <w:rsid w:val="008D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D7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8D763F"/>
    <w:rPr>
      <w:color w:val="0000FF"/>
      <w:u w:val="single"/>
    </w:rPr>
  </w:style>
  <w:style w:type="table" w:styleId="a9">
    <w:name w:val="Table Grid"/>
    <w:basedOn w:val="a1"/>
    <w:uiPriority w:val="59"/>
    <w:rsid w:val="008D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8D763F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8D763F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8D763F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8D763F"/>
    <w:pPr>
      <w:spacing w:after="120"/>
    </w:pPr>
  </w:style>
  <w:style w:type="character" w:customStyle="1" w:styleId="ab">
    <w:name w:val="Основной текст Знак"/>
    <w:basedOn w:val="a0"/>
    <w:link w:val="aa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8D763F"/>
  </w:style>
  <w:style w:type="paragraph" w:styleId="22">
    <w:name w:val="toc 2"/>
    <w:basedOn w:val="a"/>
    <w:next w:val="a"/>
    <w:autoRedefine/>
    <w:uiPriority w:val="39"/>
    <w:rsid w:val="008D763F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8D763F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8D763F"/>
    <w:rPr>
      <w:sz w:val="16"/>
      <w:szCs w:val="16"/>
    </w:rPr>
  </w:style>
  <w:style w:type="paragraph" w:styleId="ad">
    <w:name w:val="annotation text"/>
    <w:basedOn w:val="a"/>
    <w:link w:val="ae"/>
    <w:rsid w:val="008D76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D76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8D76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6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8D7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D763F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8D763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8D763F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8D763F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D763F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8D763F"/>
  </w:style>
  <w:style w:type="paragraph" w:customStyle="1" w:styleId="14">
    <w:name w:val="Название1"/>
    <w:basedOn w:val="a"/>
    <w:rsid w:val="00B30CDB"/>
    <w:pPr>
      <w:jc w:val="center"/>
    </w:pPr>
    <w:rPr>
      <w:b/>
      <w:sz w:val="28"/>
      <w:szCs w:val="20"/>
    </w:rPr>
  </w:style>
  <w:style w:type="paragraph" w:styleId="afa">
    <w:name w:val="caption"/>
    <w:basedOn w:val="a"/>
    <w:qFormat/>
    <w:rsid w:val="00B30CDB"/>
    <w:pPr>
      <w:jc w:val="center"/>
    </w:pPr>
    <w:rPr>
      <w:b/>
      <w:sz w:val="28"/>
      <w:szCs w:val="20"/>
    </w:rPr>
  </w:style>
  <w:style w:type="paragraph" w:customStyle="1" w:styleId="15">
    <w:name w:val="Обычный1"/>
    <w:link w:val="Normal"/>
    <w:rsid w:val="00A8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реквизитПодпись"/>
    <w:basedOn w:val="15"/>
    <w:rsid w:val="00A87EA2"/>
    <w:pPr>
      <w:tabs>
        <w:tab w:val="left" w:pos="6804"/>
      </w:tabs>
      <w:spacing w:before="360"/>
    </w:pPr>
    <w:rPr>
      <w:sz w:val="24"/>
    </w:rPr>
  </w:style>
  <w:style w:type="paragraph" w:customStyle="1" w:styleId="23">
    <w:name w:val="Название2"/>
    <w:basedOn w:val="15"/>
    <w:rsid w:val="00A87EA2"/>
    <w:pPr>
      <w:jc w:val="center"/>
    </w:pPr>
    <w:rPr>
      <w:b/>
      <w:sz w:val="28"/>
    </w:rPr>
  </w:style>
  <w:style w:type="character" w:customStyle="1" w:styleId="Normal">
    <w:name w:val="Normal Знак"/>
    <w:link w:val="15"/>
    <w:rsid w:val="00A87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A87EA2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A87E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A87E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7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6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6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6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8D76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8D76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8D7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D763F"/>
  </w:style>
  <w:style w:type="paragraph" w:customStyle="1" w:styleId="ConsPlusTitle">
    <w:name w:val="ConsPlusTitle"/>
    <w:rsid w:val="008D7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D7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7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8D763F"/>
    <w:rPr>
      <w:color w:val="0000FF"/>
      <w:u w:val="single"/>
    </w:rPr>
  </w:style>
  <w:style w:type="table" w:styleId="a9">
    <w:name w:val="Table Grid"/>
    <w:basedOn w:val="a1"/>
    <w:uiPriority w:val="59"/>
    <w:rsid w:val="008D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8D763F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8D763F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8D763F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8D763F"/>
    <w:pPr>
      <w:spacing w:after="120"/>
    </w:pPr>
  </w:style>
  <w:style w:type="character" w:customStyle="1" w:styleId="ab">
    <w:name w:val="Основной текст Знак"/>
    <w:basedOn w:val="a0"/>
    <w:link w:val="aa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8D763F"/>
  </w:style>
  <w:style w:type="paragraph" w:styleId="22">
    <w:name w:val="toc 2"/>
    <w:basedOn w:val="a"/>
    <w:next w:val="a"/>
    <w:autoRedefine/>
    <w:uiPriority w:val="39"/>
    <w:rsid w:val="008D763F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8D763F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8D763F"/>
    <w:rPr>
      <w:sz w:val="16"/>
      <w:szCs w:val="16"/>
    </w:rPr>
  </w:style>
  <w:style w:type="paragraph" w:styleId="ad">
    <w:name w:val="annotation text"/>
    <w:basedOn w:val="a"/>
    <w:link w:val="ae"/>
    <w:rsid w:val="008D76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D76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76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8D76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D76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8D7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8D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D763F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8D763F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D76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8D763F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8D763F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D763F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8D763F"/>
  </w:style>
  <w:style w:type="paragraph" w:customStyle="1" w:styleId="14">
    <w:name w:val="Название1"/>
    <w:basedOn w:val="a"/>
    <w:rsid w:val="00B30CDB"/>
    <w:pPr>
      <w:jc w:val="center"/>
    </w:pPr>
    <w:rPr>
      <w:b/>
      <w:sz w:val="28"/>
      <w:szCs w:val="20"/>
    </w:rPr>
  </w:style>
  <w:style w:type="paragraph" w:styleId="afa">
    <w:name w:val="caption"/>
    <w:basedOn w:val="a"/>
    <w:qFormat/>
    <w:rsid w:val="00B30CDB"/>
    <w:pPr>
      <w:jc w:val="center"/>
    </w:pPr>
    <w:rPr>
      <w:b/>
      <w:sz w:val="28"/>
      <w:szCs w:val="20"/>
    </w:rPr>
  </w:style>
  <w:style w:type="paragraph" w:customStyle="1" w:styleId="15">
    <w:name w:val="Обычный1"/>
    <w:link w:val="Normal"/>
    <w:rsid w:val="00A8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реквизитПодпись"/>
    <w:basedOn w:val="15"/>
    <w:rsid w:val="00A87EA2"/>
    <w:pPr>
      <w:tabs>
        <w:tab w:val="left" w:pos="6804"/>
      </w:tabs>
      <w:spacing w:before="360"/>
    </w:pPr>
    <w:rPr>
      <w:sz w:val="24"/>
    </w:rPr>
  </w:style>
  <w:style w:type="paragraph" w:customStyle="1" w:styleId="23">
    <w:name w:val="Название2"/>
    <w:basedOn w:val="15"/>
    <w:rsid w:val="00A87EA2"/>
    <w:pPr>
      <w:jc w:val="center"/>
    </w:pPr>
    <w:rPr>
      <w:b/>
      <w:sz w:val="28"/>
    </w:rPr>
  </w:style>
  <w:style w:type="character" w:customStyle="1" w:styleId="Normal">
    <w:name w:val="Normal Знак"/>
    <w:link w:val="15"/>
    <w:rsid w:val="00A87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A87EA2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A87E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A87E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3A79350C8E03AD3537854769DB3C4598A719CD8F9CA81107585C1F58D21D293B8D325DE322B800E9D6ED955Bi9N4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1764184E71B719C94B3F5BA4174287EB89CAA267A2F0D45A7A2CD230C48F379199246D697DC3467E9635C1E4CF221159FB3CDAE5E2692AdFB6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so.shegark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1764184E71B719C94B3F5BA4174287EC81CCAF63A0F0D45A7A2CD230C48F379199246D697FC54E799635C1E4CF221159FB3CDAE5E2692AdFB6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43ADD6C417896F9C423EA6EF5AD3EEA6F38B219EB2BF9E2B8568165A32204C4B6CA31033B162C7CCE8EDFCC21ECDAEF977EAB3F38AAF1639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ADD6C417896F9C423EA6EF5AD3EEA6F38B219CB2BA9E2B8568165A32204C4B6CA31031B764C0CEB8B7ECC65799A2E676FCADF994AF68771F39E" TargetMode="External"/><Relationship Id="rId14" Type="http://schemas.openxmlformats.org/officeDocument/2006/relationships/hyperlink" Target="http://www.she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00A8-26AE-44D8-B346-C01F8603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12933</Words>
  <Characters>73724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86485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Милакина Маргарита Евгеньевна</dc:creator>
  <cp:lastModifiedBy>Евгения</cp:lastModifiedBy>
  <cp:revision>4</cp:revision>
  <cp:lastPrinted>2022-12-14T08:23:00Z</cp:lastPrinted>
  <dcterms:created xsi:type="dcterms:W3CDTF">2023-04-04T07:46:00Z</dcterms:created>
  <dcterms:modified xsi:type="dcterms:W3CDTF">2023-04-04T08:04:00Z</dcterms:modified>
</cp:coreProperties>
</file>