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1B" w:rsidRPr="006B1348" w:rsidRDefault="005A061B" w:rsidP="008D2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C0F" w:rsidRPr="006B1348" w:rsidRDefault="007B2C0F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B2C0F" w:rsidRPr="006B1348" w:rsidRDefault="007B2C0F" w:rsidP="00EF20E4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Информация</w:t>
      </w:r>
    </w:p>
    <w:p w:rsidR="00DE0EBF" w:rsidRPr="006B1348" w:rsidRDefault="007B2C0F" w:rsidP="00DE0EBF">
      <w:pPr>
        <w:pStyle w:val="a4"/>
        <w:jc w:val="center"/>
        <w:rPr>
          <w:b/>
        </w:rPr>
      </w:pPr>
      <w:r w:rsidRPr="006B1348">
        <w:rPr>
          <w:b/>
        </w:rPr>
        <w:t xml:space="preserve">о результатах контрольного мероприятия </w:t>
      </w:r>
    </w:p>
    <w:p w:rsidR="007B2C0F" w:rsidRPr="006B1348" w:rsidRDefault="00DE0EBF" w:rsidP="00DE0EBF">
      <w:pPr>
        <w:pStyle w:val="a4"/>
        <w:jc w:val="center"/>
        <w:rPr>
          <w:b/>
        </w:rPr>
      </w:pPr>
      <w:r w:rsidRPr="006B1348">
        <w:rPr>
          <w:b/>
        </w:rPr>
        <w:t xml:space="preserve">«Проверка  </w:t>
      </w:r>
      <w:r w:rsidR="006B1348" w:rsidRPr="006B1348">
        <w:rPr>
          <w:b/>
        </w:rPr>
        <w:t xml:space="preserve">выполнения представления выданного по результатам </w:t>
      </w:r>
      <w:r w:rsidRPr="006B1348">
        <w:rPr>
          <w:b/>
        </w:rPr>
        <w:t>проведения контрольного мероприятия: «</w:t>
      </w:r>
      <w:r w:rsidR="006B1348" w:rsidRPr="006B1348">
        <w:rPr>
          <w:b/>
        </w:rPr>
        <w:t xml:space="preserve">Проверка законности и результативности (эффективность и законность) исполнения средств бюджета за 2019 год муниципального автономного учреждения культуры «Культурно-спортивный центр </w:t>
      </w:r>
      <w:proofErr w:type="spellStart"/>
      <w:r w:rsidR="006B1348" w:rsidRPr="006B1348">
        <w:rPr>
          <w:b/>
        </w:rPr>
        <w:t>Шегарского</w:t>
      </w:r>
      <w:proofErr w:type="spellEnd"/>
      <w:r w:rsidR="006B1348" w:rsidRPr="006B1348">
        <w:rPr>
          <w:b/>
        </w:rPr>
        <w:t xml:space="preserve"> района</w:t>
      </w:r>
      <w:r w:rsidRPr="006B1348">
        <w:rPr>
          <w:b/>
        </w:rPr>
        <w:t>»</w:t>
      </w:r>
    </w:p>
    <w:p w:rsidR="007F738E" w:rsidRPr="006B1348" w:rsidRDefault="007F738E" w:rsidP="00DE0EBF">
      <w:pPr>
        <w:pStyle w:val="a4"/>
        <w:jc w:val="center"/>
        <w:rPr>
          <w:b/>
        </w:rPr>
      </w:pPr>
    </w:p>
    <w:p w:rsidR="00276BEE" w:rsidRPr="00276BEE" w:rsidRDefault="00276BEE" w:rsidP="00276BEE">
      <w:pPr>
        <w:pStyle w:val="a4"/>
        <w:ind w:firstLine="709"/>
        <w:jc w:val="both"/>
      </w:pPr>
      <w:r w:rsidRPr="00276BEE">
        <w:t>На основании плана работы Контрольно-счетного органа муниципального образования «</w:t>
      </w:r>
      <w:proofErr w:type="spellStart"/>
      <w:r w:rsidRPr="00276BEE">
        <w:t>Шегарский</w:t>
      </w:r>
      <w:proofErr w:type="spellEnd"/>
      <w:r w:rsidRPr="00276BEE">
        <w:t xml:space="preserve"> район» на 2021 год проведена совместная с органом внутреннего финансового  контроля Администрации </w:t>
      </w:r>
      <w:proofErr w:type="spellStart"/>
      <w:r w:rsidRPr="00276BEE">
        <w:t>Шегарского</w:t>
      </w:r>
      <w:proofErr w:type="spellEnd"/>
      <w:r w:rsidRPr="00276BEE">
        <w:t xml:space="preserve"> района «Проверка устранения нарушений, выявленных по результатам проведения контрольного мероприятия: «Определение законности, результативности и целевого использования бюджетных средств, а так же средств, полученных от оказания платных услуг  в финансово-хозяйственной деятельности муниципального учреждения» в период с 2016 по 31.03.2020г, а так же принятия мер по устранению причин и условий возникновения нарушений».</w:t>
      </w:r>
    </w:p>
    <w:p w:rsidR="00B40908" w:rsidRPr="006B1348" w:rsidRDefault="00B40908" w:rsidP="00E7747C">
      <w:pPr>
        <w:pStyle w:val="a4"/>
        <w:ind w:firstLine="709"/>
        <w:jc w:val="both"/>
      </w:pPr>
      <w:r w:rsidRPr="006B1348">
        <w:t xml:space="preserve">В проверяемом периоде  в МАУК «КСЦ </w:t>
      </w:r>
      <w:proofErr w:type="spellStart"/>
      <w:r w:rsidRPr="006B1348">
        <w:t>Шегарского</w:t>
      </w:r>
      <w:proofErr w:type="spellEnd"/>
      <w:r w:rsidRPr="006B1348">
        <w:t xml:space="preserve"> района» произошли организационно-структурные изменения, а так же изменение типа муниципального учреждения (Постановление Администрации </w:t>
      </w:r>
      <w:proofErr w:type="spellStart"/>
      <w:r w:rsidRPr="006B1348">
        <w:t>Шегарского</w:t>
      </w:r>
      <w:proofErr w:type="spellEnd"/>
      <w:r w:rsidRPr="006B1348">
        <w:t xml:space="preserve"> района от 24.12.2020г № 1102 «О внесении изменений в Устав муниципального автономного учреждения культуры «Культурно-спортивный центр </w:t>
      </w:r>
      <w:proofErr w:type="spellStart"/>
      <w:r w:rsidRPr="006B1348">
        <w:t>Шегарского</w:t>
      </w:r>
      <w:proofErr w:type="spellEnd"/>
      <w:r w:rsidRPr="006B1348">
        <w:t xml:space="preserve"> района», утвержденный постановлением Администрации </w:t>
      </w:r>
      <w:proofErr w:type="spellStart"/>
      <w:r w:rsidRPr="006B1348">
        <w:t>Шегарского</w:t>
      </w:r>
      <w:proofErr w:type="spellEnd"/>
      <w:r w:rsidRPr="006B1348">
        <w:t xml:space="preserve"> района от 28.01.2013  № 21»).</w:t>
      </w:r>
    </w:p>
    <w:p w:rsidR="00B40908" w:rsidRPr="006B1348" w:rsidRDefault="00B40908" w:rsidP="00EF20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В результате изменений муниципальное учреждение изменило свое название с Муниципальное  автономное учреждение культуры  «Культурно-спортивный центр 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района»  на  Муниципальное  казенное учреждение культуры  «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Шегарская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централизованная клубная система» и тип муниципального учреждения </w:t>
      </w:r>
      <w:proofErr w:type="gramStart"/>
      <w:r w:rsidRPr="006B1348">
        <w:rPr>
          <w:rFonts w:ascii="Times New Roman" w:hAnsi="Times New Roman"/>
          <w:sz w:val="20"/>
          <w:szCs w:val="20"/>
        </w:rPr>
        <w:t>с</w:t>
      </w:r>
      <w:proofErr w:type="gramEnd"/>
      <w:r w:rsidRPr="006B1348">
        <w:rPr>
          <w:rFonts w:ascii="Times New Roman" w:hAnsi="Times New Roman"/>
          <w:sz w:val="20"/>
          <w:szCs w:val="20"/>
        </w:rPr>
        <w:t xml:space="preserve"> автономного на казенное.</w:t>
      </w:r>
    </w:p>
    <w:p w:rsidR="00B40908" w:rsidRPr="006B1348" w:rsidRDefault="00B40908" w:rsidP="00EF20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  Муниципальное  казенное учреждение культуры  «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Шегарская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централизованная клубная система» (далее - МКУК «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Шегарская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ЦКС»).</w:t>
      </w:r>
    </w:p>
    <w:p w:rsidR="00B40908" w:rsidRPr="006B1348" w:rsidRDefault="00B40908" w:rsidP="00EF20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1348">
        <w:rPr>
          <w:rFonts w:ascii="Times New Roman" w:hAnsi="Times New Roman"/>
          <w:sz w:val="20"/>
          <w:szCs w:val="20"/>
        </w:rPr>
        <w:t xml:space="preserve">Юридический адрес: 636130, Томская область, 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Шегарский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район, с. Мельниково, ул. Ленина, д.27, помещение № 8.</w:t>
      </w:r>
      <w:proofErr w:type="gramEnd"/>
    </w:p>
    <w:p w:rsidR="007B2C0F" w:rsidRPr="006B1348" w:rsidRDefault="007B2C0F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Цель проверки</w:t>
      </w:r>
      <w:r w:rsidRPr="006B1348">
        <w:rPr>
          <w:rFonts w:ascii="Times New Roman" w:hAnsi="Times New Roman"/>
          <w:sz w:val="20"/>
          <w:szCs w:val="20"/>
        </w:rPr>
        <w:t xml:space="preserve"> – определения законности и результативности (эффективности и экономности) использования средств бюджета муниципальным учреждением дополнительного образования «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Шегарский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район».</w:t>
      </w:r>
    </w:p>
    <w:p w:rsidR="00B40908" w:rsidRPr="006B1348" w:rsidRDefault="00B40908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Срок проведения контрольного мероприятия:</w:t>
      </w:r>
      <w:r w:rsidRPr="006B1348">
        <w:rPr>
          <w:rFonts w:ascii="Times New Roman" w:hAnsi="Times New Roman"/>
          <w:sz w:val="20"/>
          <w:szCs w:val="20"/>
        </w:rPr>
        <w:t xml:space="preserve"> с «04» мая 2021 года по «31» мая 2021 года.</w:t>
      </w:r>
    </w:p>
    <w:p w:rsidR="00B40908" w:rsidRPr="006B1348" w:rsidRDefault="00B40908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Общая продолжительность проверки:  19  (девятнадцать) рабочих дней</w:t>
      </w:r>
      <w:r w:rsidR="00AE60F7" w:rsidRPr="006B1348">
        <w:rPr>
          <w:rFonts w:ascii="Times New Roman" w:hAnsi="Times New Roman"/>
          <w:sz w:val="20"/>
          <w:szCs w:val="20"/>
        </w:rPr>
        <w:t>.</w:t>
      </w:r>
    </w:p>
    <w:p w:rsidR="007B2C0F" w:rsidRPr="006B1348" w:rsidRDefault="007B2C0F" w:rsidP="00EF20E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 xml:space="preserve">Проверяемый период деятельности: </w:t>
      </w:r>
    </w:p>
    <w:p w:rsidR="00AE60F7" w:rsidRPr="006B1348" w:rsidRDefault="00AE60F7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с 01.01.2020 г. по 31.03.2020 г.</w:t>
      </w:r>
    </w:p>
    <w:p w:rsidR="007B2C0F" w:rsidRPr="006B1348" w:rsidRDefault="007B2C0F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Лица, проводившие проверку в составе рабочей группы, уполномоченной на проведение плановой совместной проверки</w:t>
      </w:r>
      <w:r w:rsidRPr="006B1348">
        <w:rPr>
          <w:rFonts w:ascii="Times New Roman" w:hAnsi="Times New Roman"/>
          <w:sz w:val="20"/>
          <w:szCs w:val="20"/>
        </w:rPr>
        <w:t xml:space="preserve">: </w:t>
      </w:r>
    </w:p>
    <w:p w:rsidR="00276BEE" w:rsidRPr="006B1348" w:rsidRDefault="00276BEE" w:rsidP="00276BEE">
      <w:pPr>
        <w:pStyle w:val="ConsPlusNormal"/>
        <w:tabs>
          <w:tab w:val="left" w:pos="426"/>
        </w:tabs>
        <w:ind w:firstLine="709"/>
        <w:outlineLvl w:val="0"/>
        <w:rPr>
          <w:sz w:val="20"/>
          <w:szCs w:val="20"/>
        </w:rPr>
      </w:pPr>
      <w:proofErr w:type="spellStart"/>
      <w:r w:rsidRPr="006B1348">
        <w:rPr>
          <w:sz w:val="20"/>
          <w:szCs w:val="20"/>
        </w:rPr>
        <w:t>Заболотнова</w:t>
      </w:r>
      <w:proofErr w:type="spellEnd"/>
      <w:r w:rsidRPr="006B1348">
        <w:rPr>
          <w:sz w:val="20"/>
          <w:szCs w:val="20"/>
        </w:rPr>
        <w:t xml:space="preserve"> Евгения Анатольевна – председатель контрольно-счетного органа муниципального образования «</w:t>
      </w:r>
      <w:proofErr w:type="spellStart"/>
      <w:r w:rsidRPr="006B1348">
        <w:rPr>
          <w:sz w:val="20"/>
          <w:szCs w:val="20"/>
        </w:rPr>
        <w:t>Шегарский</w:t>
      </w:r>
      <w:proofErr w:type="spellEnd"/>
      <w:r w:rsidRPr="006B1348">
        <w:rPr>
          <w:sz w:val="20"/>
          <w:szCs w:val="20"/>
        </w:rPr>
        <w:t xml:space="preserve"> район».</w:t>
      </w:r>
    </w:p>
    <w:p w:rsidR="007B2C0F" w:rsidRPr="006B1348" w:rsidRDefault="007B2C0F" w:rsidP="00EF20E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B1348">
        <w:rPr>
          <w:rFonts w:ascii="Times New Roman" w:hAnsi="Times New Roman"/>
          <w:sz w:val="20"/>
          <w:szCs w:val="20"/>
        </w:rPr>
        <w:t>Сабирова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Светлана Васильевна – главный специалист внутреннего финансового  контроля Администрации 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района;</w:t>
      </w:r>
    </w:p>
    <w:p w:rsidR="007B2C0F" w:rsidRPr="006B1348" w:rsidRDefault="007B2C0F" w:rsidP="00EF20E4">
      <w:pPr>
        <w:pStyle w:val="ConsPlusNormal"/>
        <w:tabs>
          <w:tab w:val="left" w:pos="426"/>
        </w:tabs>
        <w:ind w:firstLine="709"/>
        <w:outlineLvl w:val="0"/>
        <w:rPr>
          <w:b/>
          <w:sz w:val="20"/>
          <w:szCs w:val="20"/>
        </w:rPr>
      </w:pPr>
      <w:r w:rsidRPr="006B1348">
        <w:rPr>
          <w:b/>
          <w:sz w:val="20"/>
          <w:szCs w:val="20"/>
        </w:rPr>
        <w:t xml:space="preserve">Объем проверенных средств составил: </w:t>
      </w:r>
      <w:r w:rsidR="00C171C8" w:rsidRPr="006B1348">
        <w:rPr>
          <w:bCs/>
          <w:sz w:val="20"/>
          <w:szCs w:val="20"/>
        </w:rPr>
        <w:t>52 774,8</w:t>
      </w:r>
      <w:r w:rsidR="006B1348" w:rsidRPr="006B1348">
        <w:rPr>
          <w:bCs/>
          <w:sz w:val="20"/>
          <w:szCs w:val="20"/>
        </w:rPr>
        <w:t xml:space="preserve"> </w:t>
      </w:r>
      <w:r w:rsidRPr="006B1348">
        <w:rPr>
          <w:sz w:val="20"/>
          <w:szCs w:val="20"/>
        </w:rPr>
        <w:t>тыс. руб.</w:t>
      </w:r>
    </w:p>
    <w:p w:rsidR="007B2C0F" w:rsidRPr="006B1348" w:rsidRDefault="00AE60F7" w:rsidP="00EF20E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6B1348">
        <w:rPr>
          <w:rFonts w:ascii="Times New Roman" w:hAnsi="Times New Roman"/>
          <w:b/>
          <w:sz w:val="20"/>
          <w:szCs w:val="20"/>
          <w:shd w:val="clear" w:color="auto" w:fill="FFFFFF"/>
        </w:rPr>
        <w:t>По р</w:t>
      </w:r>
      <w:r w:rsidR="007B2C0F" w:rsidRPr="006B1348">
        <w:rPr>
          <w:rFonts w:ascii="Times New Roman" w:hAnsi="Times New Roman"/>
          <w:b/>
          <w:sz w:val="20"/>
          <w:szCs w:val="20"/>
          <w:shd w:val="clear" w:color="auto" w:fill="FFFFFF"/>
        </w:rPr>
        <w:t>езультат</w:t>
      </w:r>
      <w:r w:rsidRPr="006B1348">
        <w:rPr>
          <w:rFonts w:ascii="Times New Roman" w:hAnsi="Times New Roman"/>
          <w:b/>
          <w:sz w:val="20"/>
          <w:szCs w:val="20"/>
          <w:shd w:val="clear" w:color="auto" w:fill="FFFFFF"/>
        </w:rPr>
        <w:t>ам</w:t>
      </w:r>
      <w:r w:rsidR="007B2C0F" w:rsidRPr="006B134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контрольного мероприятия установлены</w:t>
      </w:r>
      <w:r w:rsidR="007B2C0F" w:rsidRPr="006B1348">
        <w:rPr>
          <w:rFonts w:ascii="Times New Roman" w:hAnsi="Times New Roman"/>
          <w:b/>
          <w:sz w:val="20"/>
          <w:szCs w:val="20"/>
        </w:rPr>
        <w:t>:</w:t>
      </w:r>
      <w:proofErr w:type="gramEnd"/>
    </w:p>
    <w:p w:rsidR="007B2C0F" w:rsidRPr="006B1348" w:rsidRDefault="007B2C0F" w:rsidP="00EF20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1.1. нарушения при формировании Учетной политики:</w:t>
      </w:r>
    </w:p>
    <w:p w:rsidR="00533529" w:rsidRPr="006B1348" w:rsidRDefault="00533529" w:rsidP="00EF20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- нарушение п. 6 подпункта 1 статьи 8 Федерального Закона от 06.12.2011 № 402-ФЗ «О бухгалтерском учете»</w:t>
      </w:r>
      <w:r w:rsidRPr="006B1348">
        <w:rPr>
          <w:rStyle w:val="af0"/>
          <w:rFonts w:ascii="Times New Roman" w:hAnsi="Times New Roman"/>
          <w:sz w:val="20"/>
          <w:szCs w:val="20"/>
        </w:rPr>
        <w:footnoteReference w:id="1"/>
      </w:r>
      <w:r w:rsidRPr="006B1348">
        <w:rPr>
          <w:rFonts w:ascii="Times New Roman" w:hAnsi="Times New Roman"/>
          <w:sz w:val="20"/>
          <w:szCs w:val="20"/>
        </w:rPr>
        <w:t xml:space="preserve"> (далее – Федеральный </w:t>
      </w:r>
      <w:bookmarkStart w:id="0" w:name="_GoBack"/>
      <w:bookmarkEnd w:id="0"/>
      <w:r w:rsidRPr="006B1348">
        <w:rPr>
          <w:rFonts w:ascii="Times New Roman" w:hAnsi="Times New Roman"/>
          <w:sz w:val="20"/>
          <w:szCs w:val="20"/>
        </w:rPr>
        <w:t>закон от 06.12.2011 № 402-ФЗ) (в утвержденную Учетную политику не вносились изменения в соответствии с действующим законодательством РФ).</w:t>
      </w:r>
    </w:p>
    <w:p w:rsidR="00AE60F7" w:rsidRPr="006B1348" w:rsidRDefault="00363411" w:rsidP="00EF20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1348">
        <w:rPr>
          <w:rFonts w:ascii="Times New Roman" w:hAnsi="Times New Roman"/>
          <w:sz w:val="20"/>
          <w:szCs w:val="20"/>
        </w:rPr>
        <w:t xml:space="preserve">- нарушение </w:t>
      </w:r>
      <w:r w:rsidR="007B2C0F" w:rsidRPr="006B1348">
        <w:rPr>
          <w:rFonts w:ascii="Times New Roman" w:hAnsi="Times New Roman"/>
          <w:sz w:val="20"/>
          <w:szCs w:val="20"/>
        </w:rPr>
        <w:t xml:space="preserve">п. 6 </w:t>
      </w:r>
      <w:r w:rsidR="00533529" w:rsidRPr="006B1348">
        <w:rPr>
          <w:rFonts w:ascii="Times New Roman" w:hAnsi="Times New Roman"/>
          <w:sz w:val="20"/>
          <w:szCs w:val="20"/>
        </w:rPr>
        <w:t xml:space="preserve">Приказа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</w:t>
      </w:r>
      <w:r w:rsidR="007B2C0F" w:rsidRPr="006B1348">
        <w:rPr>
          <w:rFonts w:ascii="Times New Roman" w:hAnsi="Times New Roman"/>
          <w:sz w:val="20"/>
          <w:szCs w:val="20"/>
        </w:rPr>
        <w:t>Инструкци</w:t>
      </w:r>
      <w:r w:rsidR="00533529" w:rsidRPr="006B1348">
        <w:rPr>
          <w:rFonts w:ascii="Times New Roman" w:hAnsi="Times New Roman"/>
          <w:sz w:val="20"/>
          <w:szCs w:val="20"/>
        </w:rPr>
        <w:t>я</w:t>
      </w:r>
      <w:r w:rsidR="007B2C0F" w:rsidRPr="006B1348">
        <w:rPr>
          <w:rFonts w:ascii="Times New Roman" w:hAnsi="Times New Roman"/>
          <w:sz w:val="20"/>
          <w:szCs w:val="20"/>
        </w:rPr>
        <w:t xml:space="preserve"> от 01.12.2010 № 157н</w:t>
      </w:r>
      <w:r w:rsidR="00533529" w:rsidRPr="006B1348">
        <w:rPr>
          <w:rFonts w:ascii="Times New Roman" w:hAnsi="Times New Roman"/>
          <w:sz w:val="20"/>
          <w:szCs w:val="20"/>
        </w:rPr>
        <w:t>)</w:t>
      </w:r>
      <w:r w:rsidR="00533529" w:rsidRPr="006B1348">
        <w:rPr>
          <w:rStyle w:val="af0"/>
          <w:rFonts w:ascii="Times New Roman" w:hAnsi="Times New Roman"/>
          <w:sz w:val="20"/>
          <w:szCs w:val="20"/>
        </w:rPr>
        <w:footnoteReference w:id="2"/>
      </w:r>
      <w:r w:rsidR="007B2C0F" w:rsidRPr="006B1348">
        <w:rPr>
          <w:rFonts w:ascii="Times New Roman" w:hAnsi="Times New Roman"/>
          <w:sz w:val="20"/>
          <w:szCs w:val="20"/>
        </w:rPr>
        <w:t xml:space="preserve"> и п. 9 ФСБУ «Учетная политика, оценочные значения и ошибки»</w:t>
      </w:r>
      <w:r w:rsidR="00533529" w:rsidRPr="006B1348">
        <w:rPr>
          <w:rStyle w:val="af0"/>
          <w:rFonts w:ascii="Times New Roman" w:hAnsi="Times New Roman"/>
          <w:sz w:val="20"/>
          <w:szCs w:val="20"/>
        </w:rPr>
        <w:footnoteReference w:id="3"/>
      </w:r>
      <w:r w:rsidR="00AE60F7" w:rsidRPr="006B1348">
        <w:rPr>
          <w:rFonts w:ascii="Times New Roman" w:hAnsi="Times New Roman"/>
          <w:sz w:val="20"/>
          <w:szCs w:val="20"/>
        </w:rPr>
        <w:t xml:space="preserve"> (состав Учетной политики не</w:t>
      </w:r>
      <w:proofErr w:type="gramEnd"/>
      <w:r w:rsidR="00AE60F7" w:rsidRPr="006B1348">
        <w:rPr>
          <w:rFonts w:ascii="Times New Roman" w:hAnsi="Times New Roman"/>
          <w:sz w:val="20"/>
          <w:szCs w:val="20"/>
        </w:rPr>
        <w:t xml:space="preserve"> соответствует требованиям, установленным инструкцией и федеральным стандартом);</w:t>
      </w:r>
    </w:p>
    <w:p w:rsidR="000E2998" w:rsidRPr="006B1348" w:rsidRDefault="000E2998" w:rsidP="00EF20E4">
      <w:pPr>
        <w:pStyle w:val="ab"/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Нарушения в пункте 1.</w:t>
      </w:r>
      <w:r w:rsidR="00DC6E06" w:rsidRPr="006B1348">
        <w:rPr>
          <w:rFonts w:ascii="Times New Roman" w:hAnsi="Times New Roman"/>
          <w:b/>
          <w:sz w:val="20"/>
          <w:szCs w:val="20"/>
        </w:rPr>
        <w:t>1.</w:t>
      </w:r>
      <w:r w:rsidRPr="006B1348">
        <w:rPr>
          <w:rFonts w:ascii="Times New Roman" w:hAnsi="Times New Roman"/>
          <w:b/>
          <w:sz w:val="20"/>
          <w:szCs w:val="20"/>
        </w:rPr>
        <w:t xml:space="preserve"> устранены полностью:</w:t>
      </w:r>
    </w:p>
    <w:p w:rsidR="000E2998" w:rsidRPr="006B1348" w:rsidRDefault="000E2998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 xml:space="preserve">Приказом МАУК «Культурно-спортивный центр </w:t>
      </w:r>
      <w:proofErr w:type="spellStart"/>
      <w:r w:rsidRPr="006B1348">
        <w:rPr>
          <w:rFonts w:ascii="Times New Roman" w:hAnsi="Times New Roman" w:cs="Times New Roman"/>
        </w:rPr>
        <w:t>Шегарского</w:t>
      </w:r>
      <w:proofErr w:type="spellEnd"/>
      <w:r w:rsidRPr="006B1348">
        <w:rPr>
          <w:rFonts w:ascii="Times New Roman" w:hAnsi="Times New Roman" w:cs="Times New Roman"/>
        </w:rPr>
        <w:t xml:space="preserve"> района» от 03.08.2020 г. № 03.08.2020г. «Об учетной политике учреждения» утверждена учетная политика учреждения, все замечания были устранены.</w:t>
      </w:r>
    </w:p>
    <w:p w:rsidR="000E2998" w:rsidRPr="006B1348" w:rsidRDefault="000E2998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>Приказом МКУК «</w:t>
      </w:r>
      <w:proofErr w:type="spellStart"/>
      <w:r w:rsidRPr="006B1348">
        <w:rPr>
          <w:rFonts w:ascii="Times New Roman" w:hAnsi="Times New Roman" w:cs="Times New Roman"/>
        </w:rPr>
        <w:t>Шегарская</w:t>
      </w:r>
      <w:proofErr w:type="spellEnd"/>
      <w:r w:rsidRPr="006B1348">
        <w:rPr>
          <w:rFonts w:ascii="Times New Roman" w:hAnsi="Times New Roman" w:cs="Times New Roman"/>
        </w:rPr>
        <w:t xml:space="preserve"> центральная клубная система» № 6 от 11.01.2021 г. «Об учетной политике учреждения» утверждена учетная политика учреждения, все замечания были устранены.</w:t>
      </w:r>
    </w:p>
    <w:p w:rsidR="007B2C0F" w:rsidRPr="006B1348" w:rsidRDefault="007B2C0F" w:rsidP="00EF20E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1.2. нарушения при ведении бухгалтерского учета и составлении годовой бухгалтерской отчетности</w:t>
      </w:r>
      <w:r w:rsidRPr="006B1348">
        <w:rPr>
          <w:rFonts w:ascii="Times New Roman" w:hAnsi="Times New Roman"/>
          <w:sz w:val="20"/>
          <w:szCs w:val="20"/>
        </w:rPr>
        <w:t>:</w:t>
      </w:r>
    </w:p>
    <w:p w:rsidR="007B2C0F" w:rsidRPr="006B1348" w:rsidRDefault="007B2C0F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1348">
        <w:rPr>
          <w:rFonts w:ascii="Times New Roman" w:hAnsi="Times New Roman"/>
          <w:sz w:val="20"/>
          <w:szCs w:val="20"/>
        </w:rPr>
        <w:lastRenderedPageBreak/>
        <w:t xml:space="preserve">- нарушение статей </w:t>
      </w:r>
      <w:r w:rsidR="00533529" w:rsidRPr="006B1348">
        <w:rPr>
          <w:rFonts w:ascii="Times New Roman" w:hAnsi="Times New Roman"/>
          <w:sz w:val="20"/>
          <w:szCs w:val="20"/>
        </w:rPr>
        <w:t xml:space="preserve">приказа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</w:t>
      </w:r>
      <w:proofErr w:type="spellStart"/>
      <w:r w:rsidRPr="006B1348">
        <w:rPr>
          <w:rFonts w:ascii="Times New Roman" w:hAnsi="Times New Roman"/>
          <w:sz w:val="20"/>
          <w:szCs w:val="20"/>
        </w:rPr>
        <w:t>приказМинфина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России от 30.03.2015 №52н</w:t>
      </w:r>
      <w:r w:rsidR="00533529" w:rsidRPr="006B1348">
        <w:rPr>
          <w:rFonts w:ascii="Times New Roman" w:hAnsi="Times New Roman"/>
          <w:sz w:val="20"/>
          <w:szCs w:val="20"/>
        </w:rPr>
        <w:t>)</w:t>
      </w:r>
      <w:r w:rsidR="00533529" w:rsidRPr="006B1348">
        <w:rPr>
          <w:rStyle w:val="af0"/>
          <w:rFonts w:ascii="Times New Roman" w:hAnsi="Times New Roman"/>
          <w:sz w:val="20"/>
          <w:szCs w:val="20"/>
        </w:rPr>
        <w:footnoteReference w:id="4"/>
      </w:r>
      <w:r w:rsidR="00F9709C" w:rsidRPr="006B1348">
        <w:rPr>
          <w:rFonts w:ascii="Times New Roman" w:hAnsi="Times New Roman"/>
          <w:sz w:val="20"/>
          <w:szCs w:val="20"/>
        </w:rPr>
        <w:t>(</w:t>
      </w:r>
      <w:r w:rsidRPr="006B1348">
        <w:rPr>
          <w:rFonts w:ascii="Times New Roman" w:hAnsi="Times New Roman"/>
          <w:sz w:val="20"/>
          <w:szCs w:val="20"/>
        </w:rPr>
        <w:t>содержание применяемых форм первичных документов не соответствует содержанию форм, предусмотренных приказом Минфина России</w:t>
      </w:r>
      <w:r w:rsidR="00F9709C" w:rsidRPr="006B1348">
        <w:rPr>
          <w:rFonts w:ascii="Times New Roman" w:hAnsi="Times New Roman"/>
          <w:sz w:val="20"/>
          <w:szCs w:val="20"/>
        </w:rPr>
        <w:t>)</w:t>
      </w:r>
      <w:r w:rsidRPr="006B1348">
        <w:rPr>
          <w:rFonts w:ascii="Times New Roman" w:hAnsi="Times New Roman"/>
          <w:sz w:val="20"/>
          <w:szCs w:val="20"/>
        </w:rPr>
        <w:t>;</w:t>
      </w:r>
      <w:proofErr w:type="gramEnd"/>
    </w:p>
    <w:p w:rsidR="007B2C0F" w:rsidRPr="006B1348" w:rsidRDefault="007B2C0F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- нарушение статей Федерального закона от 06.12.2011 № 402-ФЗ</w:t>
      </w:r>
      <w:r w:rsidR="00533529" w:rsidRPr="006B1348">
        <w:rPr>
          <w:rFonts w:ascii="Times New Roman" w:hAnsi="Times New Roman"/>
          <w:sz w:val="20"/>
          <w:szCs w:val="20"/>
          <w:vertAlign w:val="superscript"/>
        </w:rPr>
        <w:t>1</w:t>
      </w:r>
      <w:r w:rsidRPr="006B1348">
        <w:rPr>
          <w:rFonts w:ascii="Times New Roman" w:hAnsi="Times New Roman"/>
          <w:sz w:val="20"/>
          <w:szCs w:val="20"/>
        </w:rPr>
        <w:t xml:space="preserve"> (при проведении инвентаризации, при применении не унифицированных форм первичных документов); </w:t>
      </w:r>
    </w:p>
    <w:p w:rsidR="007B2C0F" w:rsidRPr="006B1348" w:rsidRDefault="007B2C0F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- нарушение пунктов Инструкции от 01.12.2010 № 157н</w:t>
      </w:r>
      <w:r w:rsidR="00F9709C" w:rsidRPr="006B1348">
        <w:rPr>
          <w:rFonts w:ascii="Times New Roman" w:hAnsi="Times New Roman"/>
          <w:sz w:val="20"/>
          <w:szCs w:val="20"/>
          <w:vertAlign w:val="superscript"/>
        </w:rPr>
        <w:t>2</w:t>
      </w:r>
      <w:r w:rsidRPr="006B1348">
        <w:rPr>
          <w:rFonts w:ascii="Times New Roman" w:hAnsi="Times New Roman"/>
          <w:sz w:val="20"/>
          <w:szCs w:val="20"/>
        </w:rPr>
        <w:t xml:space="preserve">(при ведении журналов операций, при </w:t>
      </w:r>
      <w:r w:rsidRPr="006B1348">
        <w:rPr>
          <w:rFonts w:ascii="Times New Roman" w:hAnsi="Times New Roman"/>
          <w:iCs/>
          <w:sz w:val="20"/>
          <w:szCs w:val="20"/>
        </w:rPr>
        <w:t>у</w:t>
      </w:r>
      <w:r w:rsidRPr="006B1348">
        <w:rPr>
          <w:rFonts w:ascii="Times New Roman" w:hAnsi="Times New Roman"/>
          <w:sz w:val="20"/>
          <w:szCs w:val="20"/>
        </w:rPr>
        <w:t>чете расчетов с подотчетными лицами, при учете нефинансовых</w:t>
      </w:r>
      <w:r w:rsidR="0076145C" w:rsidRPr="006B1348">
        <w:rPr>
          <w:rFonts w:ascii="Times New Roman" w:hAnsi="Times New Roman"/>
          <w:sz w:val="20"/>
          <w:szCs w:val="20"/>
        </w:rPr>
        <w:t xml:space="preserve"> активов, материальных запасов</w:t>
      </w:r>
      <w:r w:rsidRPr="006B1348">
        <w:rPr>
          <w:rFonts w:ascii="Times New Roman" w:hAnsi="Times New Roman"/>
          <w:sz w:val="20"/>
          <w:szCs w:val="20"/>
        </w:rPr>
        <w:t>);</w:t>
      </w:r>
    </w:p>
    <w:p w:rsidR="00E8576E" w:rsidRPr="006B1348" w:rsidRDefault="00E8576E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 xml:space="preserve">- нарушение п. 34 </w:t>
      </w:r>
      <w:r w:rsidR="00F9709C" w:rsidRPr="006B1348">
        <w:rPr>
          <w:rFonts w:ascii="Times New Roman" w:hAnsi="Times New Roman" w:cs="Times New Roman"/>
        </w:rPr>
        <w:t>Инструкции от 01.12.2010 № 157н</w:t>
      </w:r>
      <w:r w:rsidR="00F9709C" w:rsidRPr="006B1348">
        <w:rPr>
          <w:rFonts w:ascii="Times New Roman" w:hAnsi="Times New Roman" w:cs="Times New Roman"/>
          <w:vertAlign w:val="superscript"/>
        </w:rPr>
        <w:t>2</w:t>
      </w:r>
      <w:r w:rsidRPr="006B1348">
        <w:rPr>
          <w:rFonts w:ascii="Times New Roman" w:hAnsi="Times New Roman" w:cs="Times New Roman"/>
        </w:rPr>
        <w:t xml:space="preserve"> в Учреждение нет постоянно действующей комиссии по поступлению нефинансовых активов, а также не оформляется </w:t>
      </w:r>
      <w:proofErr w:type="gramStart"/>
      <w:r w:rsidRPr="006B1348">
        <w:rPr>
          <w:rFonts w:ascii="Times New Roman" w:hAnsi="Times New Roman" w:cs="Times New Roman"/>
        </w:rPr>
        <w:t>надлежащими</w:t>
      </w:r>
      <w:proofErr w:type="gramEnd"/>
      <w:r w:rsidRPr="006B1348">
        <w:rPr>
          <w:rFonts w:ascii="Times New Roman" w:hAnsi="Times New Roman" w:cs="Times New Roman"/>
        </w:rPr>
        <w:t xml:space="preserve"> образом их поступление.</w:t>
      </w:r>
    </w:p>
    <w:p w:rsidR="001F1B1E" w:rsidRPr="006B1348" w:rsidRDefault="001F1B1E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 xml:space="preserve">- нарушение п. 374 </w:t>
      </w:r>
      <w:r w:rsidR="00F9709C" w:rsidRPr="006B1348">
        <w:rPr>
          <w:rFonts w:ascii="Times New Roman" w:hAnsi="Times New Roman" w:cs="Times New Roman"/>
        </w:rPr>
        <w:t>Инструкции от 01.12.2010 № 157</w:t>
      </w:r>
      <w:r w:rsidRPr="006B1348">
        <w:rPr>
          <w:rFonts w:ascii="Times New Roman" w:hAnsi="Times New Roman" w:cs="Times New Roman"/>
        </w:rPr>
        <w:t>н</w:t>
      </w:r>
      <w:r w:rsidR="00F9709C" w:rsidRPr="006B1348">
        <w:rPr>
          <w:rFonts w:ascii="Times New Roman" w:hAnsi="Times New Roman" w:cs="Times New Roman"/>
          <w:vertAlign w:val="superscript"/>
        </w:rPr>
        <w:t>2</w:t>
      </w:r>
      <w:r w:rsidRPr="006B1348">
        <w:rPr>
          <w:rFonts w:ascii="Times New Roman" w:hAnsi="Times New Roman" w:cs="Times New Roman"/>
        </w:rPr>
        <w:t xml:space="preserve"> и Положения об Учетной политике учреждения Карточки количественно-суммового учета материальных ценностей не ведутся.</w:t>
      </w:r>
    </w:p>
    <w:p w:rsidR="001F1B1E" w:rsidRPr="006B1348" w:rsidRDefault="001F1B1E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 xml:space="preserve">- нарушение п. 118 </w:t>
      </w:r>
      <w:r w:rsidR="00F9709C" w:rsidRPr="006B1348">
        <w:rPr>
          <w:rFonts w:ascii="Times New Roman" w:hAnsi="Times New Roman" w:cs="Times New Roman"/>
        </w:rPr>
        <w:t>Инструкции от 01.12.2010 № 157н</w:t>
      </w:r>
      <w:r w:rsidR="00F9709C" w:rsidRPr="006B1348">
        <w:rPr>
          <w:rFonts w:ascii="Times New Roman" w:hAnsi="Times New Roman" w:cs="Times New Roman"/>
          <w:vertAlign w:val="superscript"/>
        </w:rPr>
        <w:t>2</w:t>
      </w:r>
      <w:r w:rsidRPr="006B1348">
        <w:rPr>
          <w:rFonts w:ascii="Times New Roman" w:hAnsi="Times New Roman" w:cs="Times New Roman"/>
        </w:rPr>
        <w:t xml:space="preserve">, а именно не соблюдается порядок учета материальных запасов, так по счету </w:t>
      </w:r>
      <w:r w:rsidRPr="006B1348">
        <w:rPr>
          <w:rFonts w:ascii="Times New Roman" w:hAnsi="Times New Roman" w:cs="Times New Roman"/>
          <w:b/>
        </w:rPr>
        <w:t xml:space="preserve">010506 «Прочие материальные запасы» </w:t>
      </w:r>
      <w:r w:rsidRPr="006B1348">
        <w:rPr>
          <w:rFonts w:ascii="Times New Roman" w:hAnsi="Times New Roman" w:cs="Times New Roman"/>
        </w:rPr>
        <w:t>учитывался мягкий инвентарь (одежда, обувь, спортивная форма и обувь), строительные материалы, а так же основные средства стоимостью до 3000 рублей.</w:t>
      </w:r>
    </w:p>
    <w:p w:rsidR="001F1B1E" w:rsidRPr="006B1348" w:rsidRDefault="001F1B1E" w:rsidP="00EF20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- нарушение п. 119 </w:t>
      </w:r>
      <w:r w:rsidR="00F9709C" w:rsidRPr="006B1348">
        <w:rPr>
          <w:rFonts w:ascii="Times New Roman" w:hAnsi="Times New Roman"/>
          <w:sz w:val="20"/>
          <w:szCs w:val="20"/>
        </w:rPr>
        <w:t>Инструкции от 01.12.2010 № 157н</w:t>
      </w:r>
      <w:r w:rsidR="00F9709C" w:rsidRPr="006B1348">
        <w:rPr>
          <w:rFonts w:ascii="Times New Roman" w:hAnsi="Times New Roman"/>
          <w:sz w:val="20"/>
          <w:szCs w:val="20"/>
          <w:vertAlign w:val="superscript"/>
        </w:rPr>
        <w:t>2</w:t>
      </w:r>
      <w:r w:rsidRPr="006B1348">
        <w:rPr>
          <w:rFonts w:ascii="Times New Roman" w:hAnsi="Times New Roman"/>
          <w:sz w:val="20"/>
          <w:szCs w:val="20"/>
        </w:rPr>
        <w:t xml:space="preserve"> Карточки количественно-суммового учета материальных ценностей в Учреждении не ведутся.</w:t>
      </w:r>
    </w:p>
    <w:p w:rsidR="001F1B1E" w:rsidRPr="006B1348" w:rsidRDefault="001F1B1E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- нарушение п. 118 </w:t>
      </w:r>
      <w:r w:rsidR="00F9709C" w:rsidRPr="006B1348">
        <w:rPr>
          <w:rFonts w:ascii="Times New Roman" w:hAnsi="Times New Roman"/>
          <w:sz w:val="20"/>
          <w:szCs w:val="20"/>
        </w:rPr>
        <w:t>Инструкции от 01.12.2010 № 157н</w:t>
      </w:r>
      <w:r w:rsidR="00F9709C" w:rsidRPr="006B1348">
        <w:rPr>
          <w:rFonts w:ascii="Times New Roman" w:hAnsi="Times New Roman"/>
          <w:sz w:val="20"/>
          <w:szCs w:val="20"/>
          <w:vertAlign w:val="superscript"/>
        </w:rPr>
        <w:t>2</w:t>
      </w:r>
      <w:r w:rsidRPr="006B1348">
        <w:rPr>
          <w:rFonts w:ascii="Times New Roman" w:hAnsi="Times New Roman"/>
          <w:sz w:val="20"/>
          <w:szCs w:val="20"/>
        </w:rPr>
        <w:t xml:space="preserve"> маркировка мягкого инвентаря с указанием наименования учреждения, года и месяца выдачи в эксплуатацию в учреждении не производится.</w:t>
      </w:r>
    </w:p>
    <w:p w:rsidR="001F1B1E" w:rsidRPr="006B1348" w:rsidRDefault="001F1B1E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 xml:space="preserve">- нарушение п. 4 </w:t>
      </w:r>
      <w:r w:rsidR="00F9709C" w:rsidRPr="006B1348">
        <w:rPr>
          <w:rFonts w:ascii="Times New Roman" w:hAnsi="Times New Roman" w:cs="Times New Roman"/>
        </w:rPr>
        <w:t>Инструкции от 01.12.2010 № 157н</w:t>
      </w:r>
      <w:r w:rsidR="00F9709C" w:rsidRPr="006B1348">
        <w:rPr>
          <w:rFonts w:ascii="Times New Roman" w:hAnsi="Times New Roman" w:cs="Times New Roman"/>
          <w:vertAlign w:val="superscript"/>
        </w:rPr>
        <w:t>2</w:t>
      </w:r>
      <w:r w:rsidRPr="006B1348">
        <w:rPr>
          <w:rFonts w:ascii="Times New Roman" w:hAnsi="Times New Roman" w:cs="Times New Roman"/>
        </w:rPr>
        <w:t xml:space="preserve">, не осуществляется </w:t>
      </w:r>
      <w:proofErr w:type="gramStart"/>
      <w:r w:rsidRPr="006B1348">
        <w:rPr>
          <w:rFonts w:ascii="Times New Roman" w:hAnsi="Times New Roman" w:cs="Times New Roman"/>
        </w:rPr>
        <w:t>контроль за</w:t>
      </w:r>
      <w:proofErr w:type="gramEnd"/>
      <w:r w:rsidRPr="006B1348">
        <w:rPr>
          <w:rFonts w:ascii="Times New Roman" w:hAnsi="Times New Roman" w:cs="Times New Roman"/>
        </w:rPr>
        <w:t xml:space="preserve"> движением товарно-материальных ценностей и достоверностью отчетов об их расходовании. </w:t>
      </w:r>
    </w:p>
    <w:p w:rsidR="007B2C0F" w:rsidRPr="006B1348" w:rsidRDefault="007B2C0F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- нарушение </w:t>
      </w:r>
      <w:r w:rsidR="00F9709C" w:rsidRPr="006B1348">
        <w:rPr>
          <w:rFonts w:ascii="Times New Roman" w:hAnsi="Times New Roman"/>
          <w:sz w:val="20"/>
          <w:szCs w:val="20"/>
        </w:rPr>
        <w:t xml:space="preserve">приказа Минфина России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- </w:t>
      </w:r>
      <w:r w:rsidRPr="006B1348">
        <w:rPr>
          <w:rFonts w:ascii="Times New Roman" w:hAnsi="Times New Roman"/>
          <w:sz w:val="20"/>
          <w:szCs w:val="20"/>
        </w:rPr>
        <w:t>инструкци</w:t>
      </w:r>
      <w:r w:rsidR="00F9709C" w:rsidRPr="006B1348">
        <w:rPr>
          <w:rFonts w:ascii="Times New Roman" w:hAnsi="Times New Roman"/>
          <w:sz w:val="20"/>
          <w:szCs w:val="20"/>
        </w:rPr>
        <w:t>я</w:t>
      </w:r>
      <w:r w:rsidRPr="006B1348">
        <w:rPr>
          <w:rFonts w:ascii="Times New Roman" w:hAnsi="Times New Roman"/>
          <w:sz w:val="20"/>
          <w:szCs w:val="20"/>
        </w:rPr>
        <w:t xml:space="preserve"> от 28.12.2010 № 191н</w:t>
      </w:r>
      <w:r w:rsidR="00F9709C" w:rsidRPr="006B1348">
        <w:rPr>
          <w:rFonts w:ascii="Times New Roman" w:hAnsi="Times New Roman"/>
          <w:sz w:val="20"/>
          <w:szCs w:val="20"/>
        </w:rPr>
        <w:t>)</w:t>
      </w:r>
      <w:r w:rsidR="00F9709C" w:rsidRPr="006B1348">
        <w:rPr>
          <w:rStyle w:val="af0"/>
          <w:rFonts w:ascii="Times New Roman" w:hAnsi="Times New Roman"/>
          <w:sz w:val="20"/>
          <w:szCs w:val="20"/>
        </w:rPr>
        <w:footnoteReference w:id="5"/>
      </w:r>
      <w:r w:rsidRPr="006B1348">
        <w:rPr>
          <w:rFonts w:ascii="Times New Roman" w:hAnsi="Times New Roman"/>
          <w:sz w:val="20"/>
          <w:szCs w:val="20"/>
        </w:rPr>
        <w:t xml:space="preserve">(представленная бухгалтерская отчетность не пронумерована, к отчетности не приложено оглавление, отсутствует форма </w:t>
      </w:r>
      <w:hyperlink r:id="rId9" w:history="1">
        <w:r w:rsidRPr="006B1348">
          <w:rPr>
            <w:rFonts w:ascii="Times New Roman" w:hAnsi="Times New Roman"/>
            <w:sz w:val="20"/>
            <w:szCs w:val="20"/>
          </w:rPr>
          <w:t>0503160</w:t>
        </w:r>
      </w:hyperlink>
      <w:r w:rsidRPr="006B1348">
        <w:rPr>
          <w:rFonts w:ascii="Times New Roman" w:hAnsi="Times New Roman"/>
          <w:sz w:val="20"/>
          <w:szCs w:val="20"/>
        </w:rPr>
        <w:t xml:space="preserve"> «Пояснительная записка к Балансу учреждения»).</w:t>
      </w:r>
    </w:p>
    <w:p w:rsidR="0076145C" w:rsidRPr="006B1348" w:rsidRDefault="0076145C" w:rsidP="00EF20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 xml:space="preserve">Нарушения в пункте </w:t>
      </w:r>
      <w:r w:rsidR="00DC6E06" w:rsidRPr="006B1348">
        <w:rPr>
          <w:rFonts w:ascii="Times New Roman" w:hAnsi="Times New Roman"/>
          <w:b/>
          <w:sz w:val="20"/>
          <w:szCs w:val="20"/>
        </w:rPr>
        <w:t>1.</w:t>
      </w:r>
      <w:r w:rsidRPr="006B1348">
        <w:rPr>
          <w:rFonts w:ascii="Times New Roman" w:hAnsi="Times New Roman"/>
          <w:b/>
          <w:sz w:val="20"/>
          <w:szCs w:val="20"/>
        </w:rPr>
        <w:t>2. устранены частично:</w:t>
      </w:r>
    </w:p>
    <w:p w:rsidR="0076145C" w:rsidRPr="006B1348" w:rsidRDefault="0076145C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>Приказами</w:t>
      </w:r>
    </w:p>
    <w:p w:rsidR="0076145C" w:rsidRPr="006B1348" w:rsidRDefault="0076145C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 xml:space="preserve">- МАУК «Культурно-спортивный центр </w:t>
      </w:r>
      <w:proofErr w:type="spellStart"/>
      <w:r w:rsidRPr="006B1348">
        <w:rPr>
          <w:rFonts w:ascii="Times New Roman" w:hAnsi="Times New Roman" w:cs="Times New Roman"/>
        </w:rPr>
        <w:t>Шегарского</w:t>
      </w:r>
      <w:proofErr w:type="spellEnd"/>
      <w:r w:rsidRPr="006B1348">
        <w:rPr>
          <w:rFonts w:ascii="Times New Roman" w:hAnsi="Times New Roman" w:cs="Times New Roman"/>
        </w:rPr>
        <w:t xml:space="preserve"> района» от 03.08.2020 г. № 03.08.2020г. «Об учетной политике учреждения»;</w:t>
      </w:r>
    </w:p>
    <w:p w:rsidR="0076145C" w:rsidRPr="006B1348" w:rsidRDefault="0076145C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>- МКУК «</w:t>
      </w:r>
      <w:proofErr w:type="spellStart"/>
      <w:r w:rsidRPr="006B1348">
        <w:rPr>
          <w:rFonts w:ascii="Times New Roman" w:hAnsi="Times New Roman" w:cs="Times New Roman"/>
        </w:rPr>
        <w:t>Шегарская</w:t>
      </w:r>
      <w:proofErr w:type="spellEnd"/>
      <w:r w:rsidRPr="006B1348">
        <w:rPr>
          <w:rFonts w:ascii="Times New Roman" w:hAnsi="Times New Roman" w:cs="Times New Roman"/>
        </w:rPr>
        <w:t xml:space="preserve"> центральная клубная система» № 6 от 11.01.2021 г. «Об учетной политике учреждения» </w:t>
      </w:r>
    </w:p>
    <w:p w:rsidR="0076145C" w:rsidRPr="006B1348" w:rsidRDefault="0076145C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утверждены формы не унифицированных первичных документов со всеми обязательными реквизитами, предусмотренными ч. 2 статьи 9 Федерального закона от 06.12.2011 № 402-ФЗ</w:t>
      </w:r>
      <w:r w:rsidR="00F9709C" w:rsidRPr="006B1348">
        <w:rPr>
          <w:rFonts w:ascii="Times New Roman" w:hAnsi="Times New Roman"/>
          <w:sz w:val="20"/>
          <w:szCs w:val="20"/>
          <w:vertAlign w:val="superscript"/>
        </w:rPr>
        <w:t>1</w:t>
      </w:r>
      <w:r w:rsidRPr="006B1348">
        <w:rPr>
          <w:rFonts w:ascii="Times New Roman" w:hAnsi="Times New Roman"/>
          <w:sz w:val="20"/>
          <w:szCs w:val="20"/>
        </w:rPr>
        <w:t>.</w:t>
      </w:r>
    </w:p>
    <w:p w:rsidR="00E8576E" w:rsidRPr="006B1348" w:rsidRDefault="00F9709C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ж</w:t>
      </w:r>
      <w:r w:rsidR="0076145C" w:rsidRPr="006B1348">
        <w:rPr>
          <w:rFonts w:ascii="Times New Roman" w:hAnsi="Times New Roman"/>
          <w:sz w:val="20"/>
          <w:szCs w:val="20"/>
        </w:rPr>
        <w:t xml:space="preserve">урналы операций и первичные документы к ним оформляются в соответствии с п. 11 </w:t>
      </w:r>
      <w:r w:rsidRPr="006B1348">
        <w:rPr>
          <w:rFonts w:ascii="Times New Roman" w:hAnsi="Times New Roman"/>
          <w:sz w:val="20"/>
          <w:szCs w:val="20"/>
        </w:rPr>
        <w:t>Инструкции от 01.12.2010 № 157</w:t>
      </w:r>
      <w:r w:rsidR="0076145C" w:rsidRPr="006B1348">
        <w:rPr>
          <w:rFonts w:ascii="Times New Roman" w:hAnsi="Times New Roman"/>
          <w:sz w:val="20"/>
          <w:szCs w:val="20"/>
        </w:rPr>
        <w:t>н</w:t>
      </w:r>
      <w:r w:rsidRPr="006B1348">
        <w:rPr>
          <w:rFonts w:ascii="Times New Roman" w:hAnsi="Times New Roman"/>
          <w:sz w:val="20"/>
          <w:szCs w:val="20"/>
          <w:vertAlign w:val="superscript"/>
        </w:rPr>
        <w:t>2</w:t>
      </w:r>
      <w:r w:rsidR="0076145C" w:rsidRPr="006B1348">
        <w:rPr>
          <w:rFonts w:ascii="Times New Roman" w:hAnsi="Times New Roman"/>
          <w:sz w:val="20"/>
          <w:szCs w:val="20"/>
        </w:rPr>
        <w:t>.</w:t>
      </w:r>
    </w:p>
    <w:p w:rsidR="001F1B1E" w:rsidRPr="006B1348" w:rsidRDefault="001F1B1E" w:rsidP="00EF2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Перед составлением годовой отчетности проведена инвентаризация имущества, материальных запасов и финансовых обязательств.</w:t>
      </w:r>
    </w:p>
    <w:p w:rsidR="001F1B1E" w:rsidRPr="006B1348" w:rsidRDefault="001F1B1E" w:rsidP="00EF2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  <w:shd w:val="clear" w:color="auto" w:fill="FFFFFF"/>
        </w:rPr>
        <w:t xml:space="preserve">Приказом № 3а от 09.01.2020 г назначена комиссия по поступлению и выбытию нефинансовых активов в соответствии с </w:t>
      </w:r>
      <w:r w:rsidRPr="006B1348">
        <w:rPr>
          <w:rFonts w:ascii="Times New Roman" w:hAnsi="Times New Roman"/>
          <w:sz w:val="20"/>
          <w:szCs w:val="20"/>
        </w:rPr>
        <w:t xml:space="preserve">п. 34 </w:t>
      </w:r>
      <w:r w:rsidR="003078D8" w:rsidRPr="006B1348">
        <w:rPr>
          <w:rFonts w:ascii="Times New Roman" w:hAnsi="Times New Roman"/>
          <w:sz w:val="20"/>
          <w:szCs w:val="20"/>
        </w:rPr>
        <w:t>Инструкции от 01.12.2010 № 157н</w:t>
      </w:r>
      <w:r w:rsidR="003078D8" w:rsidRPr="006B1348">
        <w:rPr>
          <w:rFonts w:ascii="Times New Roman" w:hAnsi="Times New Roman"/>
          <w:sz w:val="20"/>
          <w:szCs w:val="20"/>
          <w:vertAlign w:val="superscript"/>
        </w:rPr>
        <w:t>2</w:t>
      </w:r>
      <w:r w:rsidRPr="006B1348">
        <w:rPr>
          <w:rFonts w:ascii="Times New Roman" w:hAnsi="Times New Roman"/>
          <w:sz w:val="20"/>
          <w:szCs w:val="20"/>
        </w:rPr>
        <w:t xml:space="preserve">. </w:t>
      </w:r>
    </w:p>
    <w:p w:rsidR="001F1B1E" w:rsidRPr="006B1348" w:rsidRDefault="001F1B1E" w:rsidP="00EF2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При принятии к учету основных сре</w:t>
      </w:r>
      <w:proofErr w:type="gramStart"/>
      <w:r w:rsidRPr="006B1348">
        <w:rPr>
          <w:rFonts w:ascii="Times New Roman" w:hAnsi="Times New Roman"/>
          <w:sz w:val="20"/>
          <w:szCs w:val="20"/>
        </w:rPr>
        <w:t>дств пр</w:t>
      </w:r>
      <w:proofErr w:type="gramEnd"/>
      <w:r w:rsidRPr="006B1348">
        <w:rPr>
          <w:rFonts w:ascii="Times New Roman" w:hAnsi="Times New Roman"/>
          <w:sz w:val="20"/>
          <w:szCs w:val="20"/>
        </w:rPr>
        <w:t xml:space="preserve">именяется акт о приеме - передачи объектов нефинансовых активов формы 050411 в данных актах не заполняется заключение комиссии. </w:t>
      </w:r>
    </w:p>
    <w:p w:rsidR="001F1B1E" w:rsidRPr="006B1348" w:rsidRDefault="001F1B1E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Аналитический учет по счету 21 «Основные средства в эксплуатации» и материальных запасов по счету 10500, согласно </w:t>
      </w:r>
      <w:proofErr w:type="spellStart"/>
      <w:r w:rsidRPr="006B1348">
        <w:rPr>
          <w:rFonts w:ascii="Times New Roman" w:hAnsi="Times New Roman"/>
          <w:sz w:val="20"/>
          <w:szCs w:val="20"/>
        </w:rPr>
        <w:t>п.п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. 374, 119 </w:t>
      </w:r>
      <w:r w:rsidR="003078D8" w:rsidRPr="006B1348">
        <w:rPr>
          <w:rFonts w:ascii="Times New Roman" w:hAnsi="Times New Roman"/>
          <w:sz w:val="20"/>
          <w:szCs w:val="20"/>
        </w:rPr>
        <w:t>Инструкции от 01.12.2010 № 157</w:t>
      </w:r>
      <w:r w:rsidRPr="006B1348">
        <w:rPr>
          <w:rFonts w:ascii="Times New Roman" w:hAnsi="Times New Roman"/>
          <w:sz w:val="20"/>
          <w:szCs w:val="20"/>
        </w:rPr>
        <w:t>н</w:t>
      </w:r>
      <w:r w:rsidR="003078D8" w:rsidRPr="006B1348">
        <w:rPr>
          <w:rFonts w:ascii="Times New Roman" w:hAnsi="Times New Roman"/>
          <w:sz w:val="20"/>
          <w:szCs w:val="20"/>
          <w:vertAlign w:val="superscript"/>
        </w:rPr>
        <w:t>2</w:t>
      </w:r>
      <w:r w:rsidRPr="006B1348">
        <w:rPr>
          <w:rFonts w:ascii="Times New Roman" w:hAnsi="Times New Roman"/>
          <w:sz w:val="20"/>
          <w:szCs w:val="20"/>
        </w:rPr>
        <w:t xml:space="preserve"> ведется в Карточке количественно-суммового учета материальных ценностей. </w:t>
      </w:r>
    </w:p>
    <w:p w:rsidR="001F1B1E" w:rsidRPr="006B1348" w:rsidRDefault="001F1B1E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В соответствии с п. 118 </w:t>
      </w:r>
      <w:r w:rsidR="003078D8" w:rsidRPr="006B1348">
        <w:rPr>
          <w:rFonts w:ascii="Times New Roman" w:hAnsi="Times New Roman"/>
          <w:sz w:val="20"/>
          <w:szCs w:val="20"/>
        </w:rPr>
        <w:t>Инструкции от 01.12.2010 № 157</w:t>
      </w:r>
      <w:r w:rsidRPr="006B1348">
        <w:rPr>
          <w:rFonts w:ascii="Times New Roman" w:hAnsi="Times New Roman"/>
          <w:sz w:val="20"/>
          <w:szCs w:val="20"/>
        </w:rPr>
        <w:t>н</w:t>
      </w:r>
      <w:r w:rsidR="003078D8" w:rsidRPr="006B1348">
        <w:rPr>
          <w:rFonts w:ascii="Times New Roman" w:hAnsi="Times New Roman"/>
          <w:sz w:val="20"/>
          <w:szCs w:val="20"/>
          <w:vertAlign w:val="superscript"/>
        </w:rPr>
        <w:t>2</w:t>
      </w:r>
      <w:r w:rsidRPr="006B1348">
        <w:rPr>
          <w:rFonts w:ascii="Times New Roman" w:hAnsi="Times New Roman"/>
          <w:sz w:val="20"/>
          <w:szCs w:val="20"/>
        </w:rPr>
        <w:t xml:space="preserve"> производится маркировка мягкого инвентаря с указанием наименования учреждения, года и месяца выдачи в эксплуатацию.</w:t>
      </w:r>
    </w:p>
    <w:p w:rsidR="001F1B1E" w:rsidRPr="006B1348" w:rsidRDefault="001F1B1E" w:rsidP="00EF20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Списание материальных запасов осуществляется в соответствии Федеральным стандартом бухгалтерского учета для организаций государственного сектора "ЗАПАСЫ"  «Запасы», утвержденного приказом Минфина России от 07.12.2018 N 256н и утвержденной Учетной политикой. </w:t>
      </w:r>
    </w:p>
    <w:p w:rsidR="001F1B1E" w:rsidRPr="006B1348" w:rsidRDefault="001F1B1E" w:rsidP="00EF20E4">
      <w:pPr>
        <w:pStyle w:val="ConsPlusNonformat"/>
        <w:ind w:firstLine="709"/>
        <w:rPr>
          <w:rFonts w:ascii="Times New Roman" w:hAnsi="Times New Roman" w:cs="Times New Roman"/>
        </w:rPr>
      </w:pPr>
      <w:r w:rsidRPr="006B1348">
        <w:rPr>
          <w:rFonts w:ascii="Times New Roman" w:hAnsi="Times New Roman" w:cs="Times New Roman"/>
        </w:rPr>
        <w:t xml:space="preserve">В нарушение п. 118 </w:t>
      </w:r>
      <w:r w:rsidR="003078D8" w:rsidRPr="006B1348">
        <w:rPr>
          <w:rFonts w:ascii="Times New Roman" w:hAnsi="Times New Roman" w:cs="Times New Roman"/>
        </w:rPr>
        <w:t>Инструкции от 01.12.2010 № 157</w:t>
      </w:r>
      <w:r w:rsidRPr="006B1348">
        <w:rPr>
          <w:rFonts w:ascii="Times New Roman" w:hAnsi="Times New Roman" w:cs="Times New Roman"/>
        </w:rPr>
        <w:t>н</w:t>
      </w:r>
      <w:r w:rsidR="003078D8" w:rsidRPr="006B1348">
        <w:rPr>
          <w:rFonts w:ascii="Times New Roman" w:hAnsi="Times New Roman" w:cs="Times New Roman"/>
          <w:vertAlign w:val="superscript"/>
        </w:rPr>
        <w:t>2</w:t>
      </w:r>
      <w:r w:rsidRPr="006B1348">
        <w:rPr>
          <w:rFonts w:ascii="Times New Roman" w:hAnsi="Times New Roman" w:cs="Times New Roman"/>
        </w:rPr>
        <w:t xml:space="preserve">, Учреждение продолжает учитывать на счете </w:t>
      </w:r>
      <w:r w:rsidRPr="006B1348">
        <w:rPr>
          <w:rFonts w:ascii="Times New Roman" w:hAnsi="Times New Roman" w:cs="Times New Roman"/>
          <w:b/>
        </w:rPr>
        <w:t xml:space="preserve">10536«Прочие материальные запасы» </w:t>
      </w:r>
      <w:r w:rsidRPr="006B1348">
        <w:rPr>
          <w:rFonts w:ascii="Times New Roman" w:hAnsi="Times New Roman" w:cs="Times New Roman"/>
        </w:rPr>
        <w:t>мягкий инвентарь (одежда, обувь), строительные материалы, а так же основные средства стоимостью до 3000 рублей.</w:t>
      </w:r>
    </w:p>
    <w:p w:rsidR="0076145C" w:rsidRPr="006B1348" w:rsidRDefault="0076145C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Нарушения в части представления бухгалтерской отчетности МАУК «Культурно-спортивный центр 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района» не устранены. </w:t>
      </w:r>
    </w:p>
    <w:p w:rsidR="007B2C0F" w:rsidRPr="006B1348" w:rsidRDefault="007B2C0F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1.3. нарушения при ведении кассовых операций:</w:t>
      </w:r>
    </w:p>
    <w:p w:rsidR="00C45B75" w:rsidRPr="006B1348" w:rsidRDefault="00C45B75" w:rsidP="00EF20E4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gramStart"/>
      <w:r w:rsidRPr="006B1348">
        <w:rPr>
          <w:rFonts w:ascii="Times New Roman" w:hAnsi="Times New Roman"/>
          <w:iCs/>
          <w:sz w:val="20"/>
          <w:szCs w:val="20"/>
        </w:rPr>
        <w:lastRenderedPageBreak/>
        <w:t xml:space="preserve">нарушение п. 4.4 </w:t>
      </w:r>
      <w:r w:rsidRPr="006B1348">
        <w:rPr>
          <w:rFonts w:ascii="Times New Roman" w:hAnsi="Times New Roman"/>
          <w:sz w:val="20"/>
          <w:szCs w:val="20"/>
        </w:rPr>
        <w:t xml:space="preserve">Указаний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</w:t>
      </w:r>
      <w:r w:rsidRPr="006B1348">
        <w:rPr>
          <w:rFonts w:ascii="Times New Roman" w:hAnsi="Times New Roman"/>
          <w:iCs/>
          <w:sz w:val="20"/>
          <w:szCs w:val="20"/>
        </w:rPr>
        <w:t xml:space="preserve">Указаний №3210-У), кассир не обеспечен штампом, содержащим реквизиты, подтверждающие проведения кассовых операций, а также образцами подписей лиц, уполномоченных подписывать кассовые документы. </w:t>
      </w:r>
      <w:proofErr w:type="gramEnd"/>
    </w:p>
    <w:p w:rsidR="00C45B75" w:rsidRPr="006B1348" w:rsidRDefault="00C45B75" w:rsidP="00EF20E4">
      <w:pPr>
        <w:pStyle w:val="ab"/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 xml:space="preserve">Нарушения в пункте </w:t>
      </w:r>
      <w:r w:rsidR="00DC6E06" w:rsidRPr="006B1348">
        <w:rPr>
          <w:rFonts w:ascii="Times New Roman" w:hAnsi="Times New Roman"/>
          <w:b/>
          <w:sz w:val="20"/>
          <w:szCs w:val="20"/>
        </w:rPr>
        <w:t>1.</w:t>
      </w:r>
      <w:r w:rsidRPr="006B1348">
        <w:rPr>
          <w:rFonts w:ascii="Times New Roman" w:hAnsi="Times New Roman"/>
          <w:b/>
          <w:sz w:val="20"/>
          <w:szCs w:val="20"/>
        </w:rPr>
        <w:t>3. устранены полностью:</w:t>
      </w:r>
    </w:p>
    <w:p w:rsidR="00C45B75" w:rsidRPr="006B1348" w:rsidRDefault="00C45B75" w:rsidP="00EF20E4">
      <w:pPr>
        <w:pStyle w:val="ab"/>
        <w:spacing w:after="0"/>
        <w:ind w:firstLine="709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к проверке представлены штампы и карточка образцов подписей для кассира в соответствии с п. 4.4 Указаний №3210-У.</w:t>
      </w:r>
    </w:p>
    <w:p w:rsidR="008E5A7C" w:rsidRPr="006B1348" w:rsidRDefault="008E5A7C" w:rsidP="00EF20E4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6B1348">
        <w:rPr>
          <w:rFonts w:ascii="Times New Roman" w:hAnsi="Times New Roman"/>
          <w:b/>
          <w:iCs/>
          <w:sz w:val="20"/>
          <w:szCs w:val="20"/>
        </w:rPr>
        <w:t>1.4.</w:t>
      </w:r>
      <w:r w:rsidRPr="006B1348">
        <w:rPr>
          <w:rFonts w:ascii="Times New Roman" w:hAnsi="Times New Roman"/>
          <w:b/>
          <w:sz w:val="20"/>
          <w:szCs w:val="20"/>
        </w:rPr>
        <w:t>Нарушения</w:t>
      </w:r>
      <w:r w:rsidRPr="006B1348">
        <w:rPr>
          <w:rFonts w:ascii="Times New Roman" w:hAnsi="Times New Roman"/>
          <w:b/>
          <w:iCs/>
          <w:sz w:val="20"/>
          <w:szCs w:val="20"/>
        </w:rPr>
        <w:t xml:space="preserve"> при учете бланков строгой отчетности:</w:t>
      </w:r>
    </w:p>
    <w:p w:rsidR="008E5A7C" w:rsidRPr="006B1348" w:rsidRDefault="008E5A7C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iCs/>
          <w:sz w:val="20"/>
          <w:szCs w:val="20"/>
        </w:rPr>
        <w:t xml:space="preserve">- </w:t>
      </w:r>
      <w:r w:rsidRPr="006B1348">
        <w:rPr>
          <w:rFonts w:ascii="Times New Roman" w:hAnsi="Times New Roman"/>
          <w:sz w:val="20"/>
          <w:szCs w:val="20"/>
        </w:rPr>
        <w:t xml:space="preserve">нарушение </w:t>
      </w:r>
      <w:r w:rsidR="003078D8" w:rsidRPr="006B1348">
        <w:rPr>
          <w:rFonts w:ascii="Times New Roman" w:hAnsi="Times New Roman"/>
          <w:sz w:val="20"/>
          <w:szCs w:val="20"/>
        </w:rPr>
        <w:t>приказ Минфина России от 30.03.2015 №52н</w:t>
      </w:r>
      <w:r w:rsidR="003078D8" w:rsidRPr="006B1348">
        <w:rPr>
          <w:rFonts w:ascii="Times New Roman" w:hAnsi="Times New Roman"/>
          <w:sz w:val="20"/>
          <w:szCs w:val="20"/>
          <w:vertAlign w:val="superscript"/>
        </w:rPr>
        <w:t>4</w:t>
      </w:r>
      <w:r w:rsidR="00DC6E06" w:rsidRPr="006B1348">
        <w:rPr>
          <w:rFonts w:ascii="Times New Roman" w:hAnsi="Times New Roman"/>
          <w:sz w:val="20"/>
          <w:szCs w:val="20"/>
        </w:rPr>
        <w:t>(</w:t>
      </w:r>
      <w:r w:rsidRPr="006B1348">
        <w:rPr>
          <w:rFonts w:ascii="Times New Roman" w:hAnsi="Times New Roman"/>
          <w:sz w:val="20"/>
          <w:szCs w:val="20"/>
        </w:rPr>
        <w:t>акты о результатах инвентаризации бланков строгой отчетности не составляются</w:t>
      </w:r>
      <w:r w:rsidR="00DC6E06" w:rsidRPr="006B1348">
        <w:rPr>
          <w:rFonts w:ascii="Times New Roman" w:hAnsi="Times New Roman"/>
          <w:sz w:val="20"/>
          <w:szCs w:val="20"/>
        </w:rPr>
        <w:t>)</w:t>
      </w:r>
      <w:r w:rsidRPr="006B1348">
        <w:rPr>
          <w:rFonts w:ascii="Times New Roman" w:hAnsi="Times New Roman"/>
          <w:sz w:val="20"/>
          <w:szCs w:val="20"/>
        </w:rPr>
        <w:t>.</w:t>
      </w:r>
    </w:p>
    <w:p w:rsidR="008E5A7C" w:rsidRPr="006B1348" w:rsidRDefault="008E5A7C" w:rsidP="00EF20E4">
      <w:pPr>
        <w:pStyle w:val="ab"/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 xml:space="preserve">Нарушения в пункте </w:t>
      </w:r>
      <w:r w:rsidR="00DC6E06" w:rsidRPr="006B1348">
        <w:rPr>
          <w:rFonts w:ascii="Times New Roman" w:hAnsi="Times New Roman"/>
          <w:b/>
          <w:sz w:val="20"/>
          <w:szCs w:val="20"/>
        </w:rPr>
        <w:t>1.</w:t>
      </w:r>
      <w:r w:rsidRPr="006B1348">
        <w:rPr>
          <w:rFonts w:ascii="Times New Roman" w:hAnsi="Times New Roman"/>
          <w:b/>
          <w:sz w:val="20"/>
          <w:szCs w:val="20"/>
        </w:rPr>
        <w:t>4. устранены полностью:</w:t>
      </w:r>
    </w:p>
    <w:p w:rsidR="008E5A7C" w:rsidRPr="006B1348" w:rsidRDefault="008E5A7C" w:rsidP="00EF20E4">
      <w:pPr>
        <w:pStyle w:val="ab"/>
        <w:spacing w:after="0"/>
        <w:ind w:firstLine="709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к проверке представлены акты о результатах инвентаризации бланков строгой отчетности, оформленные в соответствии с приказом Минфина России от 30.03.2015 № 52н</w:t>
      </w:r>
      <w:r w:rsidR="003078D8" w:rsidRPr="006B1348">
        <w:rPr>
          <w:rFonts w:ascii="Times New Roman" w:hAnsi="Times New Roman"/>
          <w:sz w:val="20"/>
          <w:szCs w:val="20"/>
          <w:vertAlign w:val="superscript"/>
        </w:rPr>
        <w:t>4</w:t>
      </w:r>
      <w:r w:rsidRPr="006B1348">
        <w:rPr>
          <w:rFonts w:ascii="Times New Roman" w:hAnsi="Times New Roman"/>
          <w:sz w:val="20"/>
          <w:szCs w:val="20"/>
        </w:rPr>
        <w:t>.</w:t>
      </w:r>
    </w:p>
    <w:p w:rsidR="007B2C0F" w:rsidRPr="006B1348" w:rsidRDefault="007B2C0F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1.</w:t>
      </w:r>
      <w:r w:rsidR="00363411" w:rsidRPr="006B1348">
        <w:rPr>
          <w:rFonts w:ascii="Times New Roman" w:hAnsi="Times New Roman"/>
          <w:b/>
          <w:sz w:val="20"/>
          <w:szCs w:val="20"/>
        </w:rPr>
        <w:t>5</w:t>
      </w:r>
      <w:r w:rsidRPr="006B1348">
        <w:rPr>
          <w:rFonts w:ascii="Times New Roman" w:hAnsi="Times New Roman"/>
          <w:b/>
          <w:sz w:val="20"/>
          <w:szCs w:val="20"/>
        </w:rPr>
        <w:t xml:space="preserve">. </w:t>
      </w:r>
      <w:r w:rsidR="00363411" w:rsidRPr="006B1348">
        <w:rPr>
          <w:rFonts w:ascii="Times New Roman" w:hAnsi="Times New Roman"/>
          <w:b/>
          <w:sz w:val="20"/>
          <w:szCs w:val="20"/>
        </w:rPr>
        <w:t>Нарушения в учредительных  документах</w:t>
      </w:r>
      <w:r w:rsidRPr="006B1348">
        <w:rPr>
          <w:rFonts w:ascii="Times New Roman" w:hAnsi="Times New Roman"/>
          <w:b/>
          <w:sz w:val="20"/>
          <w:szCs w:val="20"/>
        </w:rPr>
        <w:t>:</w:t>
      </w:r>
    </w:p>
    <w:p w:rsidR="00363411" w:rsidRPr="006B1348" w:rsidRDefault="00363411" w:rsidP="00EF20E4">
      <w:pPr>
        <w:pStyle w:val="a4"/>
        <w:ind w:firstLine="709"/>
        <w:jc w:val="both"/>
      </w:pPr>
      <w:proofErr w:type="gramStart"/>
      <w:r w:rsidRPr="006B1348">
        <w:t xml:space="preserve">- нарушение  части 1 статьи 2 </w:t>
      </w:r>
      <w:r w:rsidR="003078D8" w:rsidRPr="006B1348">
        <w:t xml:space="preserve">Федерального </w:t>
      </w:r>
      <w:r w:rsidRPr="006B1348">
        <w:t>Закон</w:t>
      </w:r>
      <w:r w:rsidR="003078D8" w:rsidRPr="006B1348">
        <w:t>а</w:t>
      </w:r>
      <w:r w:rsidRPr="006B1348">
        <w:t xml:space="preserve"> от 03.11.2006 № 174-ФЗ «Об автономных учреждениях»</w:t>
      </w:r>
      <w:r w:rsidR="003078D8" w:rsidRPr="006B1348">
        <w:t xml:space="preserve"> (далее – Федеральный закон от 03.11.2006 № 174-ФЗ)</w:t>
      </w:r>
      <w:r w:rsidR="003078D8" w:rsidRPr="006B1348">
        <w:rPr>
          <w:rStyle w:val="af0"/>
        </w:rPr>
        <w:footnoteReference w:id="6"/>
      </w:r>
      <w:r w:rsidRPr="006B1348">
        <w:t>, в подпункте 2.3.24. пункта 2.3. раздела 2 «Предмет, цели и виды деятельности Учреждения» Устава Учреждению разрешено оказывать  услуги по ведению бухгалтерского учета и составлению на его основе отчетности в соответствии с законодательством РФ муниципальным учреждениям муниципального образования  «</w:t>
      </w:r>
      <w:proofErr w:type="spellStart"/>
      <w:r w:rsidRPr="006B1348">
        <w:t>Шегарский</w:t>
      </w:r>
      <w:proofErr w:type="spellEnd"/>
      <w:r w:rsidRPr="006B1348">
        <w:t xml:space="preserve"> район». </w:t>
      </w:r>
      <w:proofErr w:type="gramEnd"/>
    </w:p>
    <w:p w:rsidR="00363411" w:rsidRPr="006B1348" w:rsidRDefault="00363411" w:rsidP="00EF20E4">
      <w:pPr>
        <w:pStyle w:val="a4"/>
        <w:ind w:firstLine="709"/>
        <w:jc w:val="both"/>
      </w:pPr>
      <w:r w:rsidRPr="006B1348">
        <w:t>- нарушение абзацев 38, 39 статьи 6 Бюджетного кодекса РФ, подпунктом 2.3.15. пункта 3 раздела 2 «Предмет, цели и виды деятельности Учреждения» Устава автономному Учреждению установлены функции распорядителя и получателя средств районного бюджета. В то время как положения абзацев 38, 39 статьи 6 Бюджетного кодекса РФ устанавливают данные полномочия для казенных учреждений.</w:t>
      </w:r>
    </w:p>
    <w:p w:rsidR="00363411" w:rsidRPr="006B1348" w:rsidRDefault="00363411" w:rsidP="00EF20E4">
      <w:pPr>
        <w:pStyle w:val="ab"/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Нарушения в пункте 1.5. устранены частично:</w:t>
      </w:r>
    </w:p>
    <w:p w:rsidR="00363411" w:rsidRPr="006B1348" w:rsidRDefault="00363411" w:rsidP="00EF20E4">
      <w:pPr>
        <w:pStyle w:val="a4"/>
        <w:ind w:firstLine="709"/>
        <w:jc w:val="both"/>
      </w:pPr>
      <w:proofErr w:type="gramStart"/>
      <w:r w:rsidRPr="006B1348">
        <w:t>- В нарушение пунктов 1 и 2 статьи 24 Федерального закона от 12.01.1996 N 7-ФЗ</w:t>
      </w:r>
      <w:r w:rsidR="003078D8" w:rsidRPr="006B1348">
        <w:rPr>
          <w:rStyle w:val="af0"/>
        </w:rPr>
        <w:footnoteReference w:id="7"/>
      </w:r>
      <w:r w:rsidRPr="006B1348">
        <w:t xml:space="preserve">,  в подпункте 2.7.24. пункта 2.7.  раздела 2 «Предмет, цели и виды деятельности Учреждения» Устава Учреждения разрешено оказывать услуги по ведению бухгалтерского учета и составлению на его основе отчетности муниципальным учреждениям, подведомственным отделу культуры, спорта, молодежной политики и туризма администрации </w:t>
      </w:r>
      <w:proofErr w:type="spellStart"/>
      <w:r w:rsidRPr="006B1348">
        <w:t>Шегарского</w:t>
      </w:r>
      <w:proofErr w:type="spellEnd"/>
      <w:r w:rsidRPr="006B1348">
        <w:t xml:space="preserve"> района.</w:t>
      </w:r>
      <w:proofErr w:type="gramEnd"/>
    </w:p>
    <w:p w:rsidR="00363411" w:rsidRPr="006B1348" w:rsidRDefault="00363411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1348">
        <w:rPr>
          <w:rFonts w:ascii="Times New Roman" w:hAnsi="Times New Roman"/>
          <w:i/>
          <w:sz w:val="20"/>
          <w:szCs w:val="20"/>
        </w:rPr>
        <w:t>Справочно:</w:t>
      </w:r>
      <w:r w:rsidRPr="006B1348">
        <w:rPr>
          <w:rFonts w:ascii="Times New Roman" w:hAnsi="Times New Roman"/>
          <w:sz w:val="20"/>
          <w:szCs w:val="20"/>
        </w:rPr>
        <w:t xml:space="preserve"> перечнем главных распорядителей средств бюджета муниципального образования «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Шегарский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район» согласно приложению 11 к  Решению Думы 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района от 17.12.2019г «О районном бюджете муниципального образования «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Шегарский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район» на 2020 год и плановый период 2021 и 2022 годов и Решению Думы 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района от 15.12.2020г № 22 «О районном бюджете муниципального образования «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Шегарский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район» на 2021 год и плановый период</w:t>
      </w:r>
      <w:proofErr w:type="gramEnd"/>
      <w:r w:rsidRPr="006B1348">
        <w:rPr>
          <w:rFonts w:ascii="Times New Roman" w:hAnsi="Times New Roman"/>
          <w:sz w:val="20"/>
          <w:szCs w:val="20"/>
        </w:rPr>
        <w:t xml:space="preserve"> 2022 и 2023 годов» главный распорядитель бюджетных средств  отдел культуры, спорта, молодежной политики и туризма администрации 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района не установлен.</w:t>
      </w:r>
    </w:p>
    <w:p w:rsidR="00363411" w:rsidRPr="006B1348" w:rsidRDefault="00363411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>- Нарушение, связанное с установлением функций распорядителя и получателя средств районного бюджета автономному Учреждению устранено.</w:t>
      </w:r>
    </w:p>
    <w:p w:rsidR="007B2C0F" w:rsidRPr="006B1348" w:rsidRDefault="007B2C0F" w:rsidP="00EF20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 xml:space="preserve">1.6. </w:t>
      </w:r>
      <w:r w:rsidR="00363411" w:rsidRPr="006B1348">
        <w:rPr>
          <w:rFonts w:ascii="Times New Roman" w:hAnsi="Times New Roman"/>
          <w:b/>
          <w:sz w:val="20"/>
          <w:szCs w:val="20"/>
        </w:rPr>
        <w:t>Нарушения при формировании муниципального задания</w:t>
      </w:r>
      <w:r w:rsidRPr="006B1348">
        <w:rPr>
          <w:rFonts w:ascii="Times New Roman" w:hAnsi="Times New Roman"/>
          <w:b/>
          <w:sz w:val="20"/>
          <w:szCs w:val="20"/>
        </w:rPr>
        <w:t>:</w:t>
      </w:r>
    </w:p>
    <w:p w:rsidR="00363411" w:rsidRPr="006B1348" w:rsidRDefault="00363411" w:rsidP="00EF20E4">
      <w:pPr>
        <w:pStyle w:val="a4"/>
        <w:ind w:firstLine="709"/>
        <w:jc w:val="both"/>
      </w:pPr>
      <w:r w:rsidRPr="006B1348">
        <w:t>- В нарушение требований пункта 1 статьи 69.2 БК РФ</w:t>
      </w:r>
      <w:r w:rsidR="00C57269" w:rsidRPr="006B1348">
        <w:rPr>
          <w:rStyle w:val="af0"/>
        </w:rPr>
        <w:footnoteReference w:id="8"/>
      </w:r>
      <w:r w:rsidRPr="006B1348">
        <w:t xml:space="preserve"> и пункта  4 Порядка </w:t>
      </w:r>
      <w:r w:rsidR="00D34809" w:rsidRPr="006B1348">
        <w:t>от 30.12.2015 № 974</w:t>
      </w:r>
      <w:r w:rsidR="00257920" w:rsidRPr="006B1348">
        <w:rPr>
          <w:rStyle w:val="af0"/>
        </w:rPr>
        <w:footnoteReference w:id="9"/>
      </w:r>
      <w:r w:rsidRPr="006B1348">
        <w:t>, муниципальное задание Учреждения не содержит Порядок оказания муниципальной услуги, Порядок досрочного прекращения муниципального задания.</w:t>
      </w:r>
    </w:p>
    <w:p w:rsidR="00363411" w:rsidRPr="006B1348" w:rsidRDefault="00363411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- В нарушение  абзаца 3 пункта 4 </w:t>
      </w:r>
      <w:r w:rsidR="001A7D1B" w:rsidRPr="006B1348">
        <w:rPr>
          <w:rFonts w:ascii="Times New Roman" w:hAnsi="Times New Roman"/>
          <w:sz w:val="20"/>
          <w:szCs w:val="20"/>
        </w:rPr>
        <w:t>Порядка от 30.12.2015 № 974</w:t>
      </w:r>
      <w:r w:rsidR="001A7D1B" w:rsidRPr="006B1348">
        <w:rPr>
          <w:rFonts w:ascii="Times New Roman" w:hAnsi="Times New Roman"/>
          <w:sz w:val="20"/>
          <w:szCs w:val="20"/>
          <w:vertAlign w:val="superscript"/>
        </w:rPr>
        <w:t>9</w:t>
      </w:r>
      <w:r w:rsidRPr="006B1348">
        <w:rPr>
          <w:rFonts w:ascii="Times New Roman" w:hAnsi="Times New Roman"/>
          <w:sz w:val="20"/>
          <w:szCs w:val="20"/>
        </w:rPr>
        <w:t xml:space="preserve">, Учредителем в муниципальных заданиях Учреждению  на 2018 год, на 2019 год  установлены отклонения  показателей объема в размере 5 %  при отсутствии правового акта  уполномоченного органа местного самоуправления </w:t>
      </w:r>
      <w:proofErr w:type="spellStart"/>
      <w:r w:rsidRPr="006B1348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6B1348">
        <w:rPr>
          <w:rFonts w:ascii="Times New Roman" w:hAnsi="Times New Roman"/>
          <w:sz w:val="20"/>
          <w:szCs w:val="20"/>
        </w:rPr>
        <w:t xml:space="preserve"> района,  утверждающего  значения  соответствующих отклонений.</w:t>
      </w:r>
    </w:p>
    <w:p w:rsidR="00363411" w:rsidRPr="006B1348" w:rsidRDefault="00363411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1348">
        <w:rPr>
          <w:rFonts w:ascii="Times New Roman" w:hAnsi="Times New Roman"/>
          <w:sz w:val="20"/>
          <w:szCs w:val="20"/>
        </w:rPr>
        <w:t xml:space="preserve">- В нарушение  требований абзаца 2 пункта 4 </w:t>
      </w:r>
      <w:r w:rsidR="003C39FA" w:rsidRPr="006B1348">
        <w:rPr>
          <w:rFonts w:ascii="Times New Roman" w:hAnsi="Times New Roman"/>
          <w:sz w:val="20"/>
          <w:szCs w:val="20"/>
        </w:rPr>
        <w:t>Порядка от 30.12.2015 № 974</w:t>
      </w:r>
      <w:r w:rsidR="003C39FA" w:rsidRPr="006B1348">
        <w:rPr>
          <w:rFonts w:ascii="Times New Roman" w:hAnsi="Times New Roman"/>
          <w:sz w:val="20"/>
          <w:szCs w:val="20"/>
          <w:vertAlign w:val="superscript"/>
        </w:rPr>
        <w:t>9</w:t>
      </w:r>
      <w:r w:rsidRPr="006B1348">
        <w:rPr>
          <w:rFonts w:ascii="Times New Roman" w:hAnsi="Times New Roman"/>
          <w:sz w:val="20"/>
          <w:szCs w:val="20"/>
        </w:rPr>
        <w:t>, часть 1 «Требования к оказанию муниципальных услуг»  муниципального задания Учредителем сформирована единым разделом для всех муниципальных услуг (работ), оказываемых Учреждением, тогда как должна была формироваться из нескольких разделов, каждый из которых должен содержать требования к оказанию одной муниципальной услуги (работы).</w:t>
      </w:r>
      <w:proofErr w:type="gramEnd"/>
    </w:p>
    <w:p w:rsidR="00363411" w:rsidRPr="006B1348" w:rsidRDefault="00363411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1348">
        <w:rPr>
          <w:rFonts w:ascii="Times New Roman" w:hAnsi="Times New Roman"/>
          <w:sz w:val="20"/>
          <w:szCs w:val="20"/>
        </w:rPr>
        <w:t xml:space="preserve">- В нарушение абзаца 3 пункта 3 </w:t>
      </w:r>
      <w:r w:rsidR="0038401F" w:rsidRPr="006B1348">
        <w:rPr>
          <w:rFonts w:ascii="Times New Roman" w:hAnsi="Times New Roman"/>
          <w:sz w:val="20"/>
          <w:szCs w:val="20"/>
        </w:rPr>
        <w:t>Порядка от 30.12.2015 № 974</w:t>
      </w:r>
      <w:r w:rsidR="0038401F" w:rsidRPr="006B1348">
        <w:rPr>
          <w:rFonts w:ascii="Times New Roman" w:hAnsi="Times New Roman"/>
          <w:sz w:val="20"/>
          <w:szCs w:val="20"/>
          <w:vertAlign w:val="superscript"/>
        </w:rPr>
        <w:t>9</w:t>
      </w:r>
      <w:r w:rsidRPr="006B1348">
        <w:rPr>
          <w:rFonts w:ascii="Times New Roman" w:hAnsi="Times New Roman"/>
          <w:sz w:val="20"/>
          <w:szCs w:val="20"/>
        </w:rPr>
        <w:t>, в муниципальном задании  на 2018 год и муниципальном задании на 2019 год установлены показатели, характеризующие качество и объем (содержание) оказываемой муниципальной услуги (работы), не соответствующие показателям, характеризующим качество и объем (содержание) оказываемой муниципальной услуги (работы), утвержденным в перечне муниципальных услуг.</w:t>
      </w:r>
    </w:p>
    <w:p w:rsidR="00E54971" w:rsidRPr="006B1348" w:rsidRDefault="00E54971" w:rsidP="000716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Нарушения в пункте 1</w:t>
      </w:r>
      <w:r w:rsidR="001D3820" w:rsidRPr="006B1348">
        <w:rPr>
          <w:rFonts w:ascii="Times New Roman" w:hAnsi="Times New Roman"/>
          <w:b/>
          <w:sz w:val="20"/>
          <w:szCs w:val="20"/>
        </w:rPr>
        <w:t xml:space="preserve">.6. </w:t>
      </w:r>
      <w:r w:rsidR="003064CF" w:rsidRPr="006B1348">
        <w:rPr>
          <w:rFonts w:ascii="Times New Roman" w:hAnsi="Times New Roman"/>
          <w:b/>
          <w:sz w:val="20"/>
          <w:szCs w:val="20"/>
        </w:rPr>
        <w:t>у</w:t>
      </w:r>
      <w:r w:rsidRPr="006B1348">
        <w:rPr>
          <w:rFonts w:ascii="Times New Roman" w:hAnsi="Times New Roman"/>
          <w:b/>
          <w:sz w:val="20"/>
          <w:szCs w:val="20"/>
        </w:rPr>
        <w:t>странены полностью</w:t>
      </w:r>
      <w:r w:rsidR="00CB37B6" w:rsidRPr="006B1348">
        <w:rPr>
          <w:rFonts w:ascii="Times New Roman" w:hAnsi="Times New Roman"/>
          <w:b/>
          <w:sz w:val="20"/>
          <w:szCs w:val="20"/>
        </w:rPr>
        <w:t>:</w:t>
      </w:r>
    </w:p>
    <w:p w:rsidR="00E54971" w:rsidRPr="006B1348" w:rsidRDefault="00E54971" w:rsidP="00CB37B6">
      <w:pPr>
        <w:pStyle w:val="a4"/>
        <w:ind w:firstLine="709"/>
        <w:jc w:val="both"/>
        <w:rPr>
          <w:rFonts w:eastAsia="Calibri"/>
        </w:rPr>
      </w:pPr>
      <w:r w:rsidRPr="006B1348">
        <w:rPr>
          <w:rFonts w:eastAsia="Calibri"/>
        </w:rPr>
        <w:t xml:space="preserve">- </w:t>
      </w:r>
      <w:r w:rsidR="00D22E81" w:rsidRPr="006B1348">
        <w:rPr>
          <w:rFonts w:eastAsia="Calibri"/>
        </w:rPr>
        <w:t>с</w:t>
      </w:r>
      <w:r w:rsidRPr="006B1348">
        <w:rPr>
          <w:rFonts w:eastAsia="Calibri"/>
        </w:rPr>
        <w:t>одержание муниципального задания Учреждения соответствует требованиям пункта 1 статьи 69.2 БК РФ</w:t>
      </w:r>
      <w:r w:rsidR="00D22E81" w:rsidRPr="006B1348">
        <w:rPr>
          <w:rFonts w:eastAsia="Calibri"/>
          <w:vertAlign w:val="superscript"/>
        </w:rPr>
        <w:t xml:space="preserve">8 </w:t>
      </w:r>
      <w:r w:rsidRPr="006B1348">
        <w:rPr>
          <w:rFonts w:eastAsia="Calibri"/>
        </w:rPr>
        <w:t xml:space="preserve"> и пункта  4 </w:t>
      </w:r>
      <w:r w:rsidR="00D22E81" w:rsidRPr="006B1348">
        <w:t>Порядка от 30.12.2015 № 974</w:t>
      </w:r>
      <w:r w:rsidR="00D22E81" w:rsidRPr="006B1348">
        <w:rPr>
          <w:vertAlign w:val="superscript"/>
        </w:rPr>
        <w:t>9</w:t>
      </w:r>
      <w:r w:rsidR="00D22E81" w:rsidRPr="006B1348">
        <w:t>;</w:t>
      </w:r>
    </w:p>
    <w:p w:rsidR="00E54971" w:rsidRPr="006B1348" w:rsidRDefault="00E54971" w:rsidP="00CB37B6">
      <w:pPr>
        <w:pStyle w:val="a4"/>
        <w:ind w:firstLine="709"/>
        <w:jc w:val="both"/>
      </w:pPr>
      <w:r w:rsidRPr="006B1348">
        <w:lastRenderedPageBreak/>
        <w:t xml:space="preserve">- </w:t>
      </w:r>
      <w:r w:rsidR="00617760" w:rsidRPr="006B1348">
        <w:t>м</w:t>
      </w:r>
      <w:r w:rsidRPr="006B1348">
        <w:t>униципальное задание сформировано из нескольких разделов, каждый из которых содержит требования к оказанию одной муниципальной услуги</w:t>
      </w:r>
      <w:r w:rsidR="00617760" w:rsidRPr="006B1348">
        <w:t>;</w:t>
      </w:r>
    </w:p>
    <w:p w:rsidR="00E54971" w:rsidRPr="006B1348" w:rsidRDefault="00E54971" w:rsidP="00CB37B6">
      <w:pPr>
        <w:pStyle w:val="a4"/>
        <w:ind w:firstLine="709"/>
        <w:jc w:val="both"/>
      </w:pPr>
      <w:proofErr w:type="gramStart"/>
      <w:r w:rsidRPr="006B1348">
        <w:t xml:space="preserve">- </w:t>
      </w:r>
      <w:r w:rsidR="00617760" w:rsidRPr="006B1348">
        <w:t>п</w:t>
      </w:r>
      <w:r w:rsidRPr="006B1348">
        <w:t>оказатели, характеризующие качество и объем (содержание) оказываемой муниципальной услуги (работы), соответствуют показателям, характеризующим качество и объем (содержание) оказываемой муниципальной услуги (работы), утвержденным региональным перечнем (классификатором) государственных (муниципальных) услуг и работ (Распоряжение Администрации Томской области от 28.12.2017 № 821-ра)</w:t>
      </w:r>
      <w:r w:rsidR="001425E9" w:rsidRPr="006B1348">
        <w:t>;</w:t>
      </w:r>
      <w:proofErr w:type="gramEnd"/>
    </w:p>
    <w:p w:rsidR="00E54971" w:rsidRPr="006B1348" w:rsidRDefault="00E54971" w:rsidP="00CB37B6">
      <w:pPr>
        <w:pStyle w:val="a4"/>
        <w:ind w:firstLine="709"/>
        <w:jc w:val="both"/>
      </w:pPr>
      <w:r w:rsidRPr="006B1348">
        <w:t xml:space="preserve">- </w:t>
      </w:r>
      <w:r w:rsidR="001425E9" w:rsidRPr="006B1348">
        <w:t>м</w:t>
      </w:r>
      <w:r w:rsidRPr="006B1348">
        <w:t>униципальное задание Учреждения не содержит отклонени</w:t>
      </w:r>
      <w:r w:rsidR="00700569" w:rsidRPr="006B1348">
        <w:t>й</w:t>
      </w:r>
      <w:r w:rsidRPr="006B1348">
        <w:t xml:space="preserve">  показателей объема.</w:t>
      </w:r>
    </w:p>
    <w:p w:rsidR="00E54971" w:rsidRPr="006B1348" w:rsidRDefault="00E54971" w:rsidP="00AD2F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1</w:t>
      </w:r>
      <w:r w:rsidR="002C3578" w:rsidRPr="006B1348">
        <w:rPr>
          <w:rFonts w:ascii="Times New Roman" w:hAnsi="Times New Roman"/>
          <w:b/>
          <w:sz w:val="20"/>
          <w:szCs w:val="20"/>
        </w:rPr>
        <w:t xml:space="preserve">.7. </w:t>
      </w:r>
      <w:r w:rsidRPr="006B1348">
        <w:rPr>
          <w:rFonts w:ascii="Times New Roman" w:hAnsi="Times New Roman"/>
          <w:b/>
          <w:sz w:val="20"/>
          <w:szCs w:val="20"/>
        </w:rPr>
        <w:t>Нарушения при предоставлении субсидий на иные цели:</w:t>
      </w:r>
    </w:p>
    <w:p w:rsidR="00E54971" w:rsidRPr="006B1348" w:rsidRDefault="00E54971" w:rsidP="00AD2FBE">
      <w:pPr>
        <w:pStyle w:val="a4"/>
        <w:ind w:firstLine="709"/>
        <w:jc w:val="both"/>
      </w:pPr>
      <w:proofErr w:type="gramStart"/>
      <w:r w:rsidRPr="006B1348">
        <w:t xml:space="preserve">- В нарушение ч. 3.17  ст. 2 </w:t>
      </w:r>
      <w:r w:rsidR="00E04D70" w:rsidRPr="006B1348">
        <w:t>Федеральный закон от 03.11.2006 № 174-ФЗ</w:t>
      </w:r>
      <w:r w:rsidR="00E04D70" w:rsidRPr="006B1348">
        <w:rPr>
          <w:vertAlign w:val="superscript"/>
        </w:rPr>
        <w:t>6</w:t>
      </w:r>
      <w:r w:rsidRPr="006B1348">
        <w:t xml:space="preserve">,  пункта 11 </w:t>
      </w:r>
      <w:r w:rsidR="00252AD3" w:rsidRPr="006B1348">
        <w:t>Порядка предоставления субсидий на иные цели</w:t>
      </w:r>
      <w:r w:rsidRPr="006B1348">
        <w:t xml:space="preserve"> от 16.01.2012  № 8</w:t>
      </w:r>
      <w:r w:rsidR="00E86E2F" w:rsidRPr="006B1348">
        <w:rPr>
          <w:rStyle w:val="af0"/>
        </w:rPr>
        <w:footnoteReference w:id="10"/>
      </w:r>
      <w:r w:rsidRPr="006B1348">
        <w:t xml:space="preserve">,  установлен факт утверждения в Соглашении о предоставлении субсидии на иные цели,  срока целевого использования средств субсидии, срока возврата субсидии или ее части, а так же срок действия соглашения не в пределах одного финансового года. </w:t>
      </w:r>
      <w:proofErr w:type="gramEnd"/>
    </w:p>
    <w:p w:rsidR="00E54971" w:rsidRPr="006B1348" w:rsidRDefault="00E54971" w:rsidP="00AD2FBE">
      <w:pPr>
        <w:pStyle w:val="a4"/>
        <w:ind w:firstLine="709"/>
        <w:jc w:val="both"/>
      </w:pPr>
      <w:r w:rsidRPr="006B1348">
        <w:t xml:space="preserve">- В нарушение  пункта 10 </w:t>
      </w:r>
      <w:r w:rsidR="00252AD3" w:rsidRPr="006B1348">
        <w:t>Порядка предоставления субсидий на иные цели от 16.01.2012  № 8</w:t>
      </w:r>
      <w:r w:rsidR="00252AD3" w:rsidRPr="006B1348">
        <w:rPr>
          <w:vertAlign w:val="superscript"/>
        </w:rPr>
        <w:t>10</w:t>
      </w:r>
      <w:r w:rsidRPr="006B1348">
        <w:t xml:space="preserve">, в Соглашениях предусмотрены сроки и периодичность  предоставления  отчета об использовании иных субсидий из местного бюджета  по утвержденной Порядком форме, отличные от сроков и периодичности предоставления отчета, установленных Порядком предоставления субсидий на иные цели. </w:t>
      </w:r>
    </w:p>
    <w:p w:rsidR="00E54971" w:rsidRPr="006B1348" w:rsidRDefault="00E54971" w:rsidP="00AD2FBE">
      <w:pPr>
        <w:pStyle w:val="a4"/>
        <w:ind w:firstLine="709"/>
        <w:jc w:val="both"/>
      </w:pPr>
      <w:r w:rsidRPr="006B1348">
        <w:t>В процессе расходования средств субсидии Учреждением принимаются обязательства (заключаются договора, контракты) о поставке товаров, выполнении работ, оказании услуг.</w:t>
      </w:r>
    </w:p>
    <w:p w:rsidR="00E54971" w:rsidRPr="006B1348" w:rsidRDefault="00E54971" w:rsidP="00AD2FBE">
      <w:pPr>
        <w:pStyle w:val="a4"/>
        <w:ind w:firstLine="709"/>
        <w:jc w:val="both"/>
      </w:pPr>
      <w:r w:rsidRPr="006B1348">
        <w:t xml:space="preserve"> - В нарушение пункта 3.11-1. Статьи 2 </w:t>
      </w:r>
      <w:r w:rsidR="00E04D70" w:rsidRPr="006B1348">
        <w:t>Федеральный закон от 03.11.2006 № 174-ФЗ</w:t>
      </w:r>
      <w:r w:rsidR="00E04D70" w:rsidRPr="006B1348">
        <w:rPr>
          <w:vertAlign w:val="superscript"/>
        </w:rPr>
        <w:t>6</w:t>
      </w:r>
      <w:r w:rsidRPr="006B1348">
        <w:t xml:space="preserve">, Учреждением в  контрактах (договорах) о поставке товаров, выполнении работ, оказании услуг, предусматривающих авансовые платежи, не соблюдаются требования, определенные муниципальными правовыми актами, регулирующими бюджетные правоотношения, для получателей средств районного бюджета. </w:t>
      </w:r>
    </w:p>
    <w:p w:rsidR="00E54971" w:rsidRPr="006B1348" w:rsidRDefault="00E54971" w:rsidP="00252A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Нарушения в пункте 1</w:t>
      </w:r>
      <w:r w:rsidR="002C3578" w:rsidRPr="006B1348">
        <w:rPr>
          <w:rFonts w:ascii="Times New Roman" w:hAnsi="Times New Roman"/>
          <w:b/>
          <w:sz w:val="20"/>
          <w:szCs w:val="20"/>
        </w:rPr>
        <w:t>.7.</w:t>
      </w:r>
      <w:r w:rsidRPr="006B1348">
        <w:rPr>
          <w:rFonts w:ascii="Times New Roman" w:hAnsi="Times New Roman"/>
          <w:b/>
          <w:sz w:val="20"/>
          <w:szCs w:val="20"/>
        </w:rPr>
        <w:t xml:space="preserve"> устранены полностью:</w:t>
      </w:r>
    </w:p>
    <w:p w:rsidR="00E54971" w:rsidRPr="006B1348" w:rsidRDefault="00E54971" w:rsidP="00AD2FBE">
      <w:pPr>
        <w:pStyle w:val="a4"/>
        <w:ind w:firstLine="709"/>
        <w:jc w:val="both"/>
      </w:pPr>
      <w:r w:rsidRPr="006B1348">
        <w:t>Выборочной проверкой установлено:</w:t>
      </w:r>
    </w:p>
    <w:p w:rsidR="00E54971" w:rsidRPr="006B1348" w:rsidRDefault="00E54971" w:rsidP="00AD2FBE">
      <w:pPr>
        <w:pStyle w:val="a4"/>
        <w:ind w:firstLine="709"/>
        <w:jc w:val="both"/>
      </w:pPr>
      <w:r w:rsidRPr="006B1348">
        <w:t>- Срок действия Соглашений о предоставлении субсидии на иные цели, как и сроки действия условий предоставления субсидии в пределах одного финансового года.</w:t>
      </w:r>
    </w:p>
    <w:p w:rsidR="00E54971" w:rsidRPr="006B1348" w:rsidRDefault="00E54971" w:rsidP="00AD2FBE">
      <w:pPr>
        <w:pStyle w:val="a4"/>
        <w:ind w:firstLine="709"/>
        <w:jc w:val="both"/>
      </w:pPr>
      <w:r w:rsidRPr="006B1348">
        <w:t xml:space="preserve">- Отчеты об использовании иных субсидий из местного бюджета формируются  и предоставляются в сроки, определенные пунктом 10 </w:t>
      </w:r>
      <w:r w:rsidR="00252AD3" w:rsidRPr="006B1348">
        <w:t>Порядка предоставления субсидий на иные цели от 16.01.2012  № 8</w:t>
      </w:r>
      <w:r w:rsidR="00252AD3" w:rsidRPr="006B1348">
        <w:rPr>
          <w:vertAlign w:val="superscript"/>
        </w:rPr>
        <w:t>10</w:t>
      </w:r>
      <w:r w:rsidRPr="006B1348">
        <w:t>.</w:t>
      </w:r>
    </w:p>
    <w:p w:rsidR="00E54971" w:rsidRPr="006B1348" w:rsidRDefault="00E54971" w:rsidP="00AD2FBE">
      <w:pPr>
        <w:pStyle w:val="a4"/>
        <w:ind w:firstLine="709"/>
        <w:jc w:val="both"/>
      </w:pPr>
      <w:r w:rsidRPr="006B1348">
        <w:t>- Случаев не соблюдения Учреждением  в  контрактах (договорах) о поставке товаров, выполнении работ, оказании услуг, предусматривающих авансовые платежи, требований, определенных муниципальными правовыми актами, регулирующими бюджетные правоотношения, для получателей средств районного бюджета не установлено.</w:t>
      </w:r>
    </w:p>
    <w:p w:rsidR="00E54971" w:rsidRPr="006B1348" w:rsidRDefault="008D3E1F" w:rsidP="001B4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B1348">
        <w:rPr>
          <w:rFonts w:ascii="Times New Roman" w:hAnsi="Times New Roman"/>
          <w:b/>
          <w:sz w:val="20"/>
          <w:szCs w:val="20"/>
        </w:rPr>
        <w:t>1.8.</w:t>
      </w:r>
      <w:r w:rsidR="00E54971" w:rsidRPr="006B1348">
        <w:rPr>
          <w:rFonts w:ascii="Times New Roman" w:hAnsi="Times New Roman"/>
          <w:b/>
          <w:sz w:val="20"/>
          <w:szCs w:val="20"/>
        </w:rPr>
        <w:t xml:space="preserve"> Нарушения при составлении и утверждении плана финансово-хозяйственной деятельности: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t>- В нарушение требований  пункта 3 раздела 1 Требований к плану финансово-хозяйственной деятельности от 28 июля 2010 г. N 81н</w:t>
      </w:r>
      <w:r w:rsidR="007862A7" w:rsidRPr="006B1348">
        <w:rPr>
          <w:rStyle w:val="af0"/>
        </w:rPr>
        <w:footnoteReference w:id="11"/>
      </w:r>
      <w:r w:rsidRPr="006B1348">
        <w:t xml:space="preserve"> и пункта 2 раздела 1 Порядка составления и утверждения плана финансово-хозяйственной деятельности от 30.12.2016 № 796</w:t>
      </w:r>
      <w:r w:rsidR="000D31A4" w:rsidRPr="006B1348">
        <w:rPr>
          <w:rStyle w:val="af0"/>
        </w:rPr>
        <w:footnoteReference w:id="12"/>
      </w:r>
      <w:r w:rsidRPr="006B1348">
        <w:t>,  План финансово-хозяйственной деятельности на 2019 год Учреждением на плановый период 2020 и 2021 годов не составлялся.</w:t>
      </w:r>
    </w:p>
    <w:p w:rsidR="00E54971" w:rsidRPr="006B1348" w:rsidRDefault="00E54971" w:rsidP="002C3578">
      <w:pPr>
        <w:pStyle w:val="a4"/>
        <w:ind w:firstLine="709"/>
        <w:jc w:val="both"/>
      </w:pPr>
      <w:proofErr w:type="gramStart"/>
      <w:r w:rsidRPr="006B1348">
        <w:t xml:space="preserve">- В нарушение требований пункта 5 раздела 1 Требований к составлению и утверждению плана финансово-хозяйственной  деятельности от 31 августа </w:t>
      </w:r>
      <w:smartTag w:uri="urn:schemas-microsoft-com:office:smarttags" w:element="metricconverter">
        <w:smartTagPr>
          <w:attr w:name="ProductID" w:val="2018 г"/>
        </w:smartTagPr>
        <w:r w:rsidRPr="006B1348">
          <w:t>2018 г</w:t>
        </w:r>
      </w:smartTag>
      <w:r w:rsidRPr="006B1348">
        <w:t>. N 186н</w:t>
      </w:r>
      <w:r w:rsidR="004D7FAA" w:rsidRPr="006B1348">
        <w:rPr>
          <w:rStyle w:val="af0"/>
        </w:rPr>
        <w:footnoteReference w:id="13"/>
      </w:r>
      <w:r w:rsidRPr="006B1348">
        <w:t xml:space="preserve">, а так же пункта 3 </w:t>
      </w:r>
      <w:r w:rsidR="00B96689" w:rsidRPr="006B1348">
        <w:t>Порядка составления и утверждения плана финансово-хозяйственной деятельности от 21.01.2020 № 49</w:t>
      </w:r>
      <w:r w:rsidR="00B96689" w:rsidRPr="006B1348">
        <w:rPr>
          <w:rStyle w:val="af0"/>
        </w:rPr>
        <w:t>14</w:t>
      </w:r>
      <w:r w:rsidRPr="006B1348">
        <w:t>, План финансово-хозяйственной деятельности на 2020 год Учреждением на плановый период 2021 и 2022 годов не составлялся.</w:t>
      </w:r>
      <w:proofErr w:type="gramEnd"/>
    </w:p>
    <w:p w:rsidR="008745DA" w:rsidRPr="006B1348" w:rsidRDefault="00E54971" w:rsidP="002C3578">
      <w:pPr>
        <w:pStyle w:val="a4"/>
        <w:ind w:firstLine="709"/>
        <w:jc w:val="both"/>
      </w:pPr>
      <w:r w:rsidRPr="006B1348">
        <w:t xml:space="preserve">-  В нарушение   требований, установленных абзацем вторым пункта 8 </w:t>
      </w:r>
      <w:r w:rsidR="00557091" w:rsidRPr="006B1348">
        <w:t xml:space="preserve">Требований к составлению и утверждению плана финансово-хозяйственной  деятельности от 31 августа </w:t>
      </w:r>
      <w:smartTag w:uri="urn:schemas-microsoft-com:office:smarttags" w:element="metricconverter">
        <w:smartTagPr>
          <w:attr w:name="ProductID" w:val="2018 г"/>
        </w:smartTagPr>
        <w:r w:rsidR="00557091" w:rsidRPr="006B1348">
          <w:t>2018 г</w:t>
        </w:r>
      </w:smartTag>
      <w:r w:rsidR="00557091" w:rsidRPr="006B1348">
        <w:t>. N 186н</w:t>
      </w:r>
      <w:r w:rsidR="00557091" w:rsidRPr="006B1348">
        <w:rPr>
          <w:vertAlign w:val="superscript"/>
        </w:rPr>
        <w:t>13</w:t>
      </w:r>
      <w:r w:rsidRPr="006B1348">
        <w:t xml:space="preserve">, а так же пунктом 4 </w:t>
      </w:r>
      <w:r w:rsidR="00CB57DA" w:rsidRPr="006B1348">
        <w:t xml:space="preserve">Порядка составления и утверждения плана финансово-хозяйственной </w:t>
      </w:r>
      <w:proofErr w:type="spellStart"/>
      <w:r w:rsidR="00CB57DA" w:rsidRPr="006B1348">
        <w:t>деятельностиот</w:t>
      </w:r>
      <w:proofErr w:type="spellEnd"/>
      <w:r w:rsidR="00CB57DA" w:rsidRPr="006B1348">
        <w:t xml:space="preserve"> 21.01.2020 № </w:t>
      </w:r>
      <w:r w:rsidRPr="006B1348">
        <w:t>49</w:t>
      </w:r>
      <w:r w:rsidR="00A965A0" w:rsidRPr="006B1348">
        <w:rPr>
          <w:rStyle w:val="af0"/>
        </w:rPr>
        <w:footnoteReference w:id="14"/>
      </w:r>
      <w:r w:rsidRPr="006B1348">
        <w:t>, Учреждением не ведутся расчеты-обоснования в установленной нормативными актами формам.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t xml:space="preserve">- В нарушение  требований,  установленных абзацем вторым пункта 46 </w:t>
      </w:r>
      <w:r w:rsidR="008745DA" w:rsidRPr="006B1348">
        <w:t xml:space="preserve">Требований к составлению и утверждению плана финансово-хозяйственной  деятельности от 31 августа </w:t>
      </w:r>
      <w:smartTag w:uri="urn:schemas-microsoft-com:office:smarttags" w:element="metricconverter">
        <w:smartTagPr>
          <w:attr w:name="ProductID" w:val="2018 г"/>
        </w:smartTagPr>
        <w:r w:rsidR="008745DA" w:rsidRPr="006B1348">
          <w:t>2018 г</w:t>
        </w:r>
      </w:smartTag>
      <w:r w:rsidR="008745DA" w:rsidRPr="006B1348">
        <w:t>. N 186н</w:t>
      </w:r>
      <w:r w:rsidR="008745DA" w:rsidRPr="006B1348">
        <w:rPr>
          <w:vertAlign w:val="superscript"/>
        </w:rPr>
        <w:t>13</w:t>
      </w:r>
      <w:r w:rsidRPr="006B1348">
        <w:t xml:space="preserve">, в </w:t>
      </w:r>
      <w:proofErr w:type="spellStart"/>
      <w:r w:rsidRPr="006B1348">
        <w:t>Учрежденииотсутствуют</w:t>
      </w:r>
      <w:proofErr w:type="spellEnd"/>
      <w:r w:rsidRPr="006B1348">
        <w:t xml:space="preserve"> заключения наблюдательного совета о рассмотрении проекта Плана финансов-хозяйственной деятельности.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lastRenderedPageBreak/>
        <w:t xml:space="preserve">- В нарушение абзаца 5 пункта 6 раздела 2 </w:t>
      </w:r>
      <w:r w:rsidR="000F3033" w:rsidRPr="006B1348">
        <w:t>Порядка составления и утверждения плана финансово-хозяйственной деятельности от 30.12.2016 № 796</w:t>
      </w:r>
      <w:r w:rsidR="000F3033" w:rsidRPr="006B1348">
        <w:rPr>
          <w:vertAlign w:val="superscript"/>
        </w:rPr>
        <w:t>12</w:t>
      </w:r>
      <w:r w:rsidRPr="006B1348">
        <w:t>,  в текстовой (описательной) части Плана не указана балансовая стоимость  недвижимого имущества в разрезе стоимости имущества: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t>-  закрепленного собственником имущества за учреждением на праве оперативного управления;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t>- приобретенного  за счет выделенных собственником имущества учреждению средств;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t>- приобретенного за счет средств, полученных от иной приносящей доход деятельности,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t>указана только общая балансовая стоимость недвижимого имущества.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t xml:space="preserve"> - В нарушение абзаца 6 пункта 6 раздела 2 </w:t>
      </w:r>
      <w:r w:rsidR="00A21DCD" w:rsidRPr="006B1348">
        <w:t>Порядка составления и утверждения плана финансово-хозяйственной деятельности от 30.12.2016 № 796</w:t>
      </w:r>
      <w:r w:rsidR="00A21DCD" w:rsidRPr="006B1348">
        <w:rPr>
          <w:vertAlign w:val="superscript"/>
        </w:rPr>
        <w:t>12</w:t>
      </w:r>
      <w:r w:rsidRPr="006B1348">
        <w:t>,  в текстовой (описательной) части Плана не указана балансовая стоимость  особо ценного движимого имущества.</w:t>
      </w:r>
    </w:p>
    <w:p w:rsidR="00E54971" w:rsidRPr="006B1348" w:rsidRDefault="00E54971" w:rsidP="002C3578">
      <w:pPr>
        <w:pStyle w:val="a4"/>
        <w:ind w:firstLine="709"/>
        <w:jc w:val="both"/>
        <w:rPr>
          <w:rFonts w:eastAsia="Calibri"/>
          <w:b/>
          <w:lang w:eastAsia="en-US"/>
        </w:rPr>
      </w:pPr>
      <w:r w:rsidRPr="006B1348">
        <w:rPr>
          <w:rFonts w:eastAsia="Calibri"/>
          <w:b/>
          <w:lang w:eastAsia="en-US"/>
        </w:rPr>
        <w:t xml:space="preserve">Нарушения в пункте </w:t>
      </w:r>
      <w:r w:rsidR="00CB7793" w:rsidRPr="006B1348">
        <w:rPr>
          <w:rFonts w:eastAsia="Calibri"/>
          <w:b/>
          <w:lang w:eastAsia="en-US"/>
        </w:rPr>
        <w:t>1.8.</w:t>
      </w:r>
      <w:r w:rsidRPr="006B1348">
        <w:rPr>
          <w:rFonts w:eastAsia="Calibri"/>
          <w:b/>
          <w:lang w:eastAsia="en-US"/>
        </w:rPr>
        <w:t xml:space="preserve"> не устранены:</w:t>
      </w:r>
    </w:p>
    <w:p w:rsidR="00E54971" w:rsidRPr="006B1348" w:rsidRDefault="00E54971" w:rsidP="002C3578">
      <w:pPr>
        <w:pStyle w:val="a4"/>
        <w:ind w:firstLine="709"/>
        <w:jc w:val="both"/>
      </w:pPr>
      <w:r w:rsidRPr="006B1348">
        <w:t>-План финансово-хозяйственной деятельности Учреждения на 2020 год и плановый период 2021</w:t>
      </w:r>
      <w:r w:rsidR="006738FA" w:rsidRPr="006B1348">
        <w:t>г</w:t>
      </w:r>
      <w:r w:rsidRPr="006B1348">
        <w:t>, 2022 г</w:t>
      </w:r>
      <w:r w:rsidR="006738FA" w:rsidRPr="006B1348">
        <w:t>, а так же</w:t>
      </w:r>
      <w:r w:rsidR="006E42E5" w:rsidRPr="006B1348">
        <w:t xml:space="preserve"> заключение наблюдательного совета о рассмотрении проекта ПФХД </w:t>
      </w:r>
      <w:r w:rsidR="006738FA" w:rsidRPr="006B1348">
        <w:t xml:space="preserve">Учреждения на 2020 год и плановый период 2021г, 2022 </w:t>
      </w:r>
      <w:proofErr w:type="spellStart"/>
      <w:r w:rsidR="006738FA" w:rsidRPr="006B1348">
        <w:t>г</w:t>
      </w:r>
      <w:r w:rsidRPr="006B1348">
        <w:t>проверке</w:t>
      </w:r>
      <w:proofErr w:type="spellEnd"/>
      <w:r w:rsidRPr="006B1348">
        <w:t xml:space="preserve"> не представлен (Письмо МКУК «</w:t>
      </w:r>
      <w:proofErr w:type="spellStart"/>
      <w:r w:rsidRPr="006B1348">
        <w:t>Шегарская</w:t>
      </w:r>
      <w:proofErr w:type="spellEnd"/>
      <w:r w:rsidRPr="006B1348">
        <w:t xml:space="preserve"> централизованная клубная система» от 31.05.2021  № 30).</w:t>
      </w:r>
    </w:p>
    <w:p w:rsidR="00E54971" w:rsidRPr="006B1348" w:rsidRDefault="007C1462" w:rsidP="007C1462">
      <w:pPr>
        <w:pStyle w:val="a4"/>
        <w:ind w:firstLine="709"/>
        <w:jc w:val="both"/>
        <w:rPr>
          <w:rFonts w:eastAsia="Calibri"/>
          <w:b/>
          <w:lang w:eastAsia="en-US"/>
        </w:rPr>
      </w:pPr>
      <w:r w:rsidRPr="006B1348">
        <w:rPr>
          <w:rFonts w:eastAsia="Calibri"/>
          <w:b/>
          <w:lang w:eastAsia="en-US"/>
        </w:rPr>
        <w:t>1.9.</w:t>
      </w:r>
      <w:r w:rsidR="00E54971" w:rsidRPr="006B1348">
        <w:rPr>
          <w:rFonts w:eastAsia="Calibri"/>
          <w:b/>
          <w:lang w:eastAsia="en-US"/>
        </w:rPr>
        <w:t xml:space="preserve"> Нарушения при учете средств от приносящей доход деятельности:</w:t>
      </w:r>
    </w:p>
    <w:p w:rsidR="00E54971" w:rsidRPr="006B1348" w:rsidRDefault="00E54971" w:rsidP="002B7E28">
      <w:pPr>
        <w:pStyle w:val="a4"/>
        <w:ind w:firstLine="709"/>
        <w:jc w:val="both"/>
      </w:pPr>
      <w:r w:rsidRPr="006B1348">
        <w:t xml:space="preserve">- В нарушение пункта 2.4. раздела 2  Порядка оказания платных </w:t>
      </w:r>
      <w:proofErr w:type="spellStart"/>
      <w:r w:rsidRPr="006B1348">
        <w:t>услуг</w:t>
      </w:r>
      <w:r w:rsidR="00164A70" w:rsidRPr="006B1348">
        <w:t>от</w:t>
      </w:r>
      <w:proofErr w:type="spellEnd"/>
      <w:r w:rsidR="00164A70" w:rsidRPr="006B1348">
        <w:t xml:space="preserve"> 30.06.2011г  № 60 </w:t>
      </w:r>
      <w:r w:rsidR="00F14D02" w:rsidRPr="006B1348">
        <w:rPr>
          <w:rStyle w:val="af0"/>
        </w:rPr>
        <w:footnoteReference w:id="15"/>
      </w:r>
      <w:r w:rsidRPr="006B1348">
        <w:t>, в Учреждении не утвержден  перечень платных услуг.</w:t>
      </w:r>
    </w:p>
    <w:p w:rsidR="00E54971" w:rsidRPr="006B1348" w:rsidRDefault="00E54971" w:rsidP="002B7E28">
      <w:pPr>
        <w:pStyle w:val="a4"/>
        <w:ind w:firstLine="709"/>
        <w:jc w:val="both"/>
      </w:pPr>
      <w:r w:rsidRPr="006B1348">
        <w:t xml:space="preserve">- В нарушение пункта 3.1. раздела 3  </w:t>
      </w:r>
      <w:r w:rsidR="00096A42" w:rsidRPr="006B1348">
        <w:t>Порядка оказания платных услуг от 30.06.2011г  № 60</w:t>
      </w:r>
      <w:r w:rsidR="00096A42" w:rsidRPr="006B1348">
        <w:rPr>
          <w:vertAlign w:val="superscript"/>
        </w:rPr>
        <w:t>15</w:t>
      </w:r>
      <w:r w:rsidRPr="006B1348">
        <w:t xml:space="preserve">,  потребители услуг не обеспечены информацией об условиях предоставления платных услуг,  включая сведения о льготах для отдельных категорий потребителей, расположенной в удобном для обозрения потребителя месте. </w:t>
      </w:r>
    </w:p>
    <w:p w:rsidR="00E54971" w:rsidRPr="006B1348" w:rsidRDefault="00E54971" w:rsidP="002B7E28">
      <w:pPr>
        <w:pStyle w:val="a4"/>
        <w:ind w:firstLine="709"/>
        <w:jc w:val="both"/>
      </w:pPr>
      <w:r w:rsidRPr="006B1348">
        <w:t>На официальном сайте учреждения в разделе «платные услуги», также  опубликована только часть требуемой информации о платных услугах для потребителя (</w:t>
      </w:r>
      <w:hyperlink r:id="rId10" w:history="1">
        <w:r w:rsidRPr="006B1348">
          <w:t>https://ksc.tom.muzkult.ru/yslygi</w:t>
        </w:r>
      </w:hyperlink>
      <w:r w:rsidRPr="006B1348">
        <w:t xml:space="preserve">). </w:t>
      </w:r>
    </w:p>
    <w:p w:rsidR="00E54971" w:rsidRPr="006B1348" w:rsidRDefault="00E54971" w:rsidP="002B7E28">
      <w:pPr>
        <w:pStyle w:val="a4"/>
        <w:ind w:firstLine="709"/>
        <w:jc w:val="both"/>
        <w:rPr>
          <w:rFonts w:eastAsia="Calibri"/>
          <w:b/>
          <w:lang w:eastAsia="en-US"/>
        </w:rPr>
      </w:pPr>
      <w:r w:rsidRPr="006B1348">
        <w:rPr>
          <w:rFonts w:eastAsia="Calibri"/>
          <w:b/>
          <w:lang w:eastAsia="en-US"/>
        </w:rPr>
        <w:t>Нарушения в пункте 1</w:t>
      </w:r>
      <w:r w:rsidR="00E54523" w:rsidRPr="006B1348">
        <w:rPr>
          <w:rFonts w:eastAsia="Calibri"/>
          <w:b/>
          <w:lang w:eastAsia="en-US"/>
        </w:rPr>
        <w:t xml:space="preserve">.9. </w:t>
      </w:r>
      <w:r w:rsidRPr="006B1348">
        <w:rPr>
          <w:rFonts w:eastAsia="Calibri"/>
          <w:b/>
          <w:lang w:eastAsia="en-US"/>
        </w:rPr>
        <w:t xml:space="preserve"> устранены полностью:</w:t>
      </w:r>
    </w:p>
    <w:p w:rsidR="00E54971" w:rsidRPr="006B1348" w:rsidRDefault="00E54971" w:rsidP="002B7E28">
      <w:pPr>
        <w:pStyle w:val="a4"/>
        <w:ind w:firstLine="709"/>
        <w:jc w:val="both"/>
      </w:pPr>
      <w:r w:rsidRPr="006B1348">
        <w:t>- В Учреждении Приказом от 18.05.2020го № 23 утвержден перечень платных услуг.</w:t>
      </w:r>
    </w:p>
    <w:p w:rsidR="00E54971" w:rsidRPr="006B1348" w:rsidRDefault="00E54971" w:rsidP="002B7E28">
      <w:pPr>
        <w:pStyle w:val="a4"/>
        <w:ind w:firstLine="709"/>
        <w:jc w:val="both"/>
      </w:pPr>
      <w:r w:rsidRPr="006B1348">
        <w:t xml:space="preserve">- Перечень платных услуг расположен в удобном для обозрения потребителя месте в филиалах Учреждения, оказывающих данные услуги (информационный стенд в Районном центре культуры и досуга «Заря» - 636130, </w:t>
      </w:r>
      <w:proofErr w:type="spellStart"/>
      <w:r w:rsidRPr="006B1348">
        <w:t>с.Мельниково</w:t>
      </w:r>
      <w:proofErr w:type="spellEnd"/>
      <w:r w:rsidRPr="006B1348">
        <w:t>, ул. Калинина, д.55, Клубе  п. Победа – 636143, п. Победа, ул. Коммунистическая, д.112 а, помещение № 1 ),  а так же размещен на официальном сайте Учреждения (</w:t>
      </w:r>
      <w:hyperlink r:id="rId11" w:history="1">
        <w:r w:rsidRPr="006B1348">
          <w:t>https://ksc.tom.muzkult.ru/yslygi</w:t>
        </w:r>
      </w:hyperlink>
      <w:r w:rsidRPr="006B1348">
        <w:t xml:space="preserve">).  </w:t>
      </w:r>
    </w:p>
    <w:p w:rsidR="00E54971" w:rsidRPr="006B1348" w:rsidRDefault="00E54971" w:rsidP="00E54971">
      <w:pPr>
        <w:pStyle w:val="a4"/>
        <w:jc w:val="both"/>
      </w:pPr>
    </w:p>
    <w:p w:rsidR="00363411" w:rsidRPr="006B1348" w:rsidRDefault="00363411" w:rsidP="00E54971">
      <w:pPr>
        <w:pStyle w:val="a4"/>
        <w:jc w:val="both"/>
      </w:pPr>
    </w:p>
    <w:p w:rsidR="00363411" w:rsidRPr="006B1348" w:rsidRDefault="00363411" w:rsidP="00E54971">
      <w:pPr>
        <w:pStyle w:val="a4"/>
        <w:jc w:val="both"/>
      </w:pPr>
    </w:p>
    <w:p w:rsidR="00276BEE" w:rsidRPr="005D2FFB" w:rsidRDefault="00276BEE" w:rsidP="00276BEE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</w:t>
      </w:r>
    </w:p>
    <w:p w:rsidR="00276BEE" w:rsidRDefault="00276BEE" w:rsidP="00276BEE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Контрольно-счетного органа</w:t>
      </w:r>
    </w:p>
    <w:p w:rsidR="00276BEE" w:rsidRPr="005D2FFB" w:rsidRDefault="00276BEE" w:rsidP="00276BEE">
      <w:pPr>
        <w:pStyle w:val="a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Шегарского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         Е. А. </w:t>
      </w:r>
      <w:proofErr w:type="spellStart"/>
      <w:r>
        <w:rPr>
          <w:sz w:val="22"/>
          <w:szCs w:val="22"/>
        </w:rPr>
        <w:t>Заболотнова</w:t>
      </w:r>
      <w:proofErr w:type="spellEnd"/>
    </w:p>
    <w:p w:rsidR="007B2C0F" w:rsidRPr="006B1348" w:rsidRDefault="007B2C0F" w:rsidP="00EF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7B2C0F" w:rsidRPr="006B1348" w:rsidSect="00E84B6C"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53" w:rsidRDefault="007A1C53" w:rsidP="00E84B6C">
      <w:pPr>
        <w:spacing w:after="0" w:line="240" w:lineRule="auto"/>
      </w:pPr>
      <w:r>
        <w:separator/>
      </w:r>
    </w:p>
  </w:endnote>
  <w:endnote w:type="continuationSeparator" w:id="0">
    <w:p w:rsidR="007A1C53" w:rsidRDefault="007A1C53" w:rsidP="00E8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4B6C" w:rsidRDefault="006C0988">
        <w:pPr>
          <w:pStyle w:val="a9"/>
          <w:jc w:val="right"/>
          <w:rPr>
            <w:rFonts w:ascii="Times New Roman" w:hAnsi="Times New Roman"/>
            <w:sz w:val="18"/>
            <w:szCs w:val="18"/>
          </w:rPr>
        </w:pPr>
        <w:r w:rsidRPr="00E84B6C">
          <w:rPr>
            <w:rFonts w:ascii="Times New Roman" w:hAnsi="Times New Roman"/>
            <w:sz w:val="18"/>
            <w:szCs w:val="18"/>
          </w:rPr>
          <w:fldChar w:fldCharType="begin"/>
        </w:r>
        <w:r w:rsidR="00E84B6C" w:rsidRPr="00E84B6C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E84B6C">
          <w:rPr>
            <w:rFonts w:ascii="Times New Roman" w:hAnsi="Times New Roman"/>
            <w:sz w:val="18"/>
            <w:szCs w:val="18"/>
          </w:rPr>
          <w:fldChar w:fldCharType="separate"/>
        </w:r>
        <w:r w:rsidR="00276BEE">
          <w:rPr>
            <w:rFonts w:ascii="Times New Roman" w:hAnsi="Times New Roman"/>
            <w:noProof/>
            <w:sz w:val="18"/>
            <w:szCs w:val="18"/>
          </w:rPr>
          <w:t>5</w:t>
        </w:r>
        <w:r w:rsidRPr="00E84B6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84B6C" w:rsidRDefault="00E84B6C">
    <w:pPr>
      <w:pStyle w:val="a9"/>
      <w:jc w:val="right"/>
    </w:pPr>
  </w:p>
  <w:p w:rsidR="00E84B6C" w:rsidRDefault="00E84B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53" w:rsidRDefault="007A1C53" w:rsidP="00E84B6C">
      <w:pPr>
        <w:spacing w:after="0" w:line="240" w:lineRule="auto"/>
      </w:pPr>
      <w:r>
        <w:separator/>
      </w:r>
    </w:p>
  </w:footnote>
  <w:footnote w:type="continuationSeparator" w:id="0">
    <w:p w:rsidR="007A1C53" w:rsidRDefault="007A1C53" w:rsidP="00E84B6C">
      <w:pPr>
        <w:spacing w:after="0" w:line="240" w:lineRule="auto"/>
      </w:pPr>
      <w:r>
        <w:continuationSeparator/>
      </w:r>
    </w:p>
  </w:footnote>
  <w:footnote w:id="1">
    <w:p w:rsidR="00533529" w:rsidRDefault="00533529">
      <w:pPr>
        <w:pStyle w:val="ae"/>
      </w:pPr>
      <w:r>
        <w:rPr>
          <w:rStyle w:val="af0"/>
        </w:rPr>
        <w:footnoteRef/>
      </w:r>
      <w:r w:rsidRPr="00533529">
        <w:rPr>
          <w:rFonts w:ascii="Times New Roman" w:hAnsi="Times New Roman"/>
        </w:rPr>
        <w:t>Федеральный закон от 06.12.2011 № 402-ФЗ «О бухгалтерском учете».</w:t>
      </w:r>
    </w:p>
  </w:footnote>
  <w:footnote w:id="2">
    <w:p w:rsidR="00533529" w:rsidRDefault="00533529" w:rsidP="00F9709C">
      <w:pPr>
        <w:pStyle w:val="ae"/>
        <w:jc w:val="both"/>
      </w:pPr>
      <w:r>
        <w:rPr>
          <w:rStyle w:val="af0"/>
        </w:rPr>
        <w:footnoteRef/>
      </w:r>
      <w:r w:rsidRPr="009401E3">
        <w:rPr>
          <w:rFonts w:ascii="Times New Roman" w:hAnsi="Times New Roman"/>
        </w:rPr>
        <w:t xml:space="preserve">Приказ Минфина России от 01.12.2010 </w:t>
      </w:r>
      <w:r>
        <w:rPr>
          <w:rFonts w:ascii="Times New Roman" w:hAnsi="Times New Roman"/>
        </w:rPr>
        <w:t>№</w:t>
      </w:r>
      <w:r w:rsidRPr="009401E3">
        <w:rPr>
          <w:rFonts w:ascii="Times New Roman" w:hAnsi="Times New Roman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ascii="Times New Roman" w:hAnsi="Times New Roman"/>
        </w:rPr>
        <w:t>.</w:t>
      </w:r>
    </w:p>
  </w:footnote>
  <w:footnote w:id="3">
    <w:p w:rsidR="00533529" w:rsidRDefault="00533529" w:rsidP="00F9709C">
      <w:pPr>
        <w:pStyle w:val="ae"/>
        <w:jc w:val="both"/>
      </w:pPr>
      <w:r>
        <w:rPr>
          <w:rStyle w:val="af0"/>
        </w:rPr>
        <w:footnoteRef/>
      </w:r>
      <w:r w:rsidRPr="009401E3">
        <w:rPr>
          <w:rFonts w:ascii="Times New Roman" w:hAnsi="Times New Roman"/>
        </w:rPr>
        <w:t xml:space="preserve">Федеральный </w:t>
      </w:r>
      <w:hyperlink r:id="rId1" w:history="1">
        <w:proofErr w:type="spellStart"/>
        <w:r w:rsidRPr="00671033">
          <w:rPr>
            <w:rFonts w:ascii="Times New Roman" w:hAnsi="Times New Roman"/>
          </w:rPr>
          <w:t>стандарт</w:t>
        </w:r>
      </w:hyperlink>
      <w:r w:rsidRPr="009401E3">
        <w:rPr>
          <w:rFonts w:ascii="Times New Roman" w:hAnsi="Times New Roman"/>
        </w:rPr>
        <w:t>бухгалтерского</w:t>
      </w:r>
      <w:proofErr w:type="spellEnd"/>
      <w:r w:rsidRPr="009401E3">
        <w:rPr>
          <w:rFonts w:ascii="Times New Roman" w:hAnsi="Times New Roman"/>
        </w:rPr>
        <w:t xml:space="preserve"> учета для организаций государственного сектора "Учетная политика, оценочные значения и ошибки", утвержденный Приказом Минфина РФ от 30.12.2017 </w:t>
      </w:r>
      <w:r>
        <w:rPr>
          <w:rFonts w:ascii="Times New Roman" w:hAnsi="Times New Roman"/>
        </w:rPr>
        <w:t>№</w:t>
      </w:r>
      <w:r w:rsidRPr="009401E3">
        <w:rPr>
          <w:rFonts w:ascii="Times New Roman" w:hAnsi="Times New Roman"/>
        </w:rPr>
        <w:t xml:space="preserve"> 274н</w:t>
      </w:r>
      <w:r>
        <w:rPr>
          <w:rFonts w:ascii="Times New Roman" w:hAnsi="Times New Roman"/>
        </w:rPr>
        <w:t>.</w:t>
      </w:r>
    </w:p>
  </w:footnote>
  <w:footnote w:id="4">
    <w:p w:rsidR="00533529" w:rsidRDefault="00533529" w:rsidP="00F9709C">
      <w:pPr>
        <w:pStyle w:val="ae"/>
        <w:jc w:val="both"/>
      </w:pPr>
      <w:r>
        <w:rPr>
          <w:rStyle w:val="af0"/>
        </w:rPr>
        <w:footnoteRef/>
      </w:r>
      <w:r w:rsidRPr="009401E3">
        <w:rPr>
          <w:rFonts w:ascii="Times New Roman" w:hAnsi="Times New Roman"/>
        </w:rPr>
        <w:t>Приказ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/>
        </w:rPr>
        <w:t>.</w:t>
      </w:r>
    </w:p>
  </w:footnote>
  <w:footnote w:id="5">
    <w:p w:rsidR="00F9709C" w:rsidRDefault="00F9709C" w:rsidP="00F9709C">
      <w:pPr>
        <w:pStyle w:val="ae"/>
        <w:jc w:val="both"/>
      </w:pPr>
      <w:r>
        <w:rPr>
          <w:rStyle w:val="af0"/>
        </w:rPr>
        <w:footnoteRef/>
      </w:r>
      <w:r w:rsidRPr="00465F51">
        <w:rPr>
          <w:rFonts w:ascii="Times New Roman" w:hAnsi="Times New Roman"/>
        </w:rPr>
        <w:t xml:space="preserve">Приказ Минфина России от 28.12.2010 </w:t>
      </w:r>
      <w:r>
        <w:rPr>
          <w:rFonts w:ascii="Times New Roman" w:hAnsi="Times New Roman"/>
        </w:rPr>
        <w:t>№</w:t>
      </w:r>
      <w:r w:rsidRPr="00465F51">
        <w:rPr>
          <w:rFonts w:ascii="Times New Roman" w:hAnsi="Times New Roman"/>
        </w:rPr>
        <w:t xml:space="preserve">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</w:footnote>
  <w:footnote w:id="6">
    <w:p w:rsidR="003078D8" w:rsidRPr="003078D8" w:rsidRDefault="003078D8">
      <w:pPr>
        <w:pStyle w:val="ae"/>
        <w:rPr>
          <w:rFonts w:ascii="Times New Roman" w:hAnsi="Times New Roman"/>
        </w:rPr>
      </w:pPr>
      <w:r>
        <w:rPr>
          <w:rStyle w:val="af0"/>
        </w:rPr>
        <w:footnoteRef/>
      </w:r>
      <w:r w:rsidRPr="003078D8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ый</w:t>
      </w:r>
      <w:r w:rsidRPr="003078D8">
        <w:rPr>
          <w:rFonts w:ascii="Times New Roman" w:hAnsi="Times New Roman"/>
        </w:rPr>
        <w:t xml:space="preserve"> Закон от 03.11.2006 № 174-ФЗ «Об автономных учреждениях»</w:t>
      </w:r>
      <w:r>
        <w:rPr>
          <w:rFonts w:ascii="Times New Roman" w:hAnsi="Times New Roman"/>
        </w:rPr>
        <w:t>.</w:t>
      </w:r>
    </w:p>
  </w:footnote>
  <w:footnote w:id="7">
    <w:p w:rsidR="003078D8" w:rsidRPr="003078D8" w:rsidRDefault="003078D8">
      <w:pPr>
        <w:pStyle w:val="ae"/>
        <w:rPr>
          <w:rFonts w:ascii="Times New Roman" w:hAnsi="Times New Roman"/>
        </w:rPr>
      </w:pPr>
      <w:r>
        <w:rPr>
          <w:rStyle w:val="af0"/>
        </w:rPr>
        <w:footnoteRef/>
      </w:r>
      <w:r w:rsidRPr="003078D8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ый З</w:t>
      </w:r>
      <w:r w:rsidRPr="003078D8">
        <w:rPr>
          <w:rFonts w:ascii="Times New Roman" w:hAnsi="Times New Roman"/>
        </w:rPr>
        <w:t xml:space="preserve">акон от 12.01.1996 N 7-ФЗ </w:t>
      </w:r>
      <w:r>
        <w:rPr>
          <w:rFonts w:ascii="Times New Roman" w:hAnsi="Times New Roman"/>
        </w:rPr>
        <w:t>«</w:t>
      </w:r>
      <w:r w:rsidRPr="003078D8">
        <w:rPr>
          <w:rFonts w:ascii="Times New Roman" w:hAnsi="Times New Roman"/>
        </w:rPr>
        <w:t>О некоммерческих организациях</w:t>
      </w:r>
      <w:r>
        <w:rPr>
          <w:rFonts w:ascii="Times New Roman" w:hAnsi="Times New Roman"/>
        </w:rPr>
        <w:t>».</w:t>
      </w:r>
    </w:p>
  </w:footnote>
  <w:footnote w:id="8">
    <w:p w:rsidR="00C57269" w:rsidRDefault="00C57269">
      <w:pPr>
        <w:pStyle w:val="ae"/>
      </w:pPr>
      <w:r>
        <w:rPr>
          <w:rStyle w:val="af0"/>
        </w:rPr>
        <w:footnoteRef/>
      </w:r>
      <w:r w:rsidRPr="00C57269">
        <w:rPr>
          <w:rFonts w:ascii="Times New Roman" w:hAnsi="Times New Roman"/>
        </w:rPr>
        <w:t>Бюджетный кодекс Российской Федерации</w:t>
      </w:r>
    </w:p>
  </w:footnote>
  <w:footnote w:id="9">
    <w:p w:rsidR="00257920" w:rsidRPr="00257920" w:rsidRDefault="00257920">
      <w:pPr>
        <w:pStyle w:val="ae"/>
        <w:rPr>
          <w:rFonts w:ascii="Times New Roman" w:hAnsi="Times New Roman"/>
        </w:rPr>
      </w:pPr>
      <w:r w:rsidRPr="00257920">
        <w:rPr>
          <w:rStyle w:val="af0"/>
        </w:rPr>
        <w:footnoteRef/>
      </w:r>
      <w:r w:rsidRPr="00257920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257920">
        <w:rPr>
          <w:rFonts w:ascii="Times New Roman" w:hAnsi="Times New Roman"/>
        </w:rPr>
        <w:t>Шегарско</w:t>
      </w:r>
      <w:r w:rsidR="0087481D">
        <w:rPr>
          <w:rFonts w:ascii="Times New Roman" w:hAnsi="Times New Roman"/>
        </w:rPr>
        <w:t>го</w:t>
      </w:r>
      <w:proofErr w:type="spellEnd"/>
      <w:r w:rsidR="0087481D">
        <w:rPr>
          <w:rFonts w:ascii="Times New Roman" w:hAnsi="Times New Roman"/>
        </w:rPr>
        <w:t xml:space="preserve"> района от 30.12.2015 № 974 «</w:t>
      </w:r>
      <w:r w:rsidRPr="00257920">
        <w:rPr>
          <w:rFonts w:ascii="Times New Roman" w:hAnsi="Times New Roman"/>
        </w:rPr>
        <w:t xml:space="preserve">Об утверждении порядка формирования муниципального задания в отношении  муниципальных учреждений </w:t>
      </w:r>
      <w:proofErr w:type="spellStart"/>
      <w:r w:rsidRPr="00257920">
        <w:rPr>
          <w:rFonts w:ascii="Times New Roman" w:hAnsi="Times New Roman"/>
        </w:rPr>
        <w:t>Шегарского</w:t>
      </w:r>
      <w:proofErr w:type="spellEnd"/>
      <w:r w:rsidRPr="00257920">
        <w:rPr>
          <w:rFonts w:ascii="Times New Roman" w:hAnsi="Times New Roman"/>
        </w:rPr>
        <w:t xml:space="preserve"> района и Порядка финансового обеспечения выполнения муниципального задания муниципальными учреждениями </w:t>
      </w:r>
      <w:proofErr w:type="spellStart"/>
      <w:r w:rsidRPr="00257920">
        <w:rPr>
          <w:rFonts w:ascii="Times New Roman" w:hAnsi="Times New Roman"/>
        </w:rPr>
        <w:t>Шегарского</w:t>
      </w:r>
      <w:proofErr w:type="spellEnd"/>
      <w:r w:rsidRPr="00257920">
        <w:rPr>
          <w:rFonts w:ascii="Times New Roman" w:hAnsi="Times New Roman"/>
        </w:rPr>
        <w:t xml:space="preserve"> района» </w:t>
      </w:r>
      <w:r w:rsidR="0087481D">
        <w:rPr>
          <w:rFonts w:ascii="Times New Roman" w:hAnsi="Times New Roman"/>
        </w:rPr>
        <w:t>(</w:t>
      </w:r>
      <w:r w:rsidRPr="00257920">
        <w:rPr>
          <w:rFonts w:ascii="Times New Roman" w:hAnsi="Times New Roman"/>
        </w:rPr>
        <w:t>с изменениями, утвержденными постановлением АШР от 30.03.2016 № 185, от 16.05.2019 № 397</w:t>
      </w:r>
      <w:r w:rsidR="0087481D">
        <w:rPr>
          <w:rFonts w:ascii="Times New Roman" w:hAnsi="Times New Roman"/>
        </w:rPr>
        <w:t>).</w:t>
      </w:r>
    </w:p>
  </w:footnote>
  <w:footnote w:id="10">
    <w:p w:rsidR="00E86E2F" w:rsidRPr="00E86E2F" w:rsidRDefault="00E86E2F" w:rsidP="004E19B1">
      <w:pPr>
        <w:pStyle w:val="ae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proofErr w:type="gramStart"/>
      <w:r w:rsidRPr="00E86E2F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E86E2F">
        <w:rPr>
          <w:rFonts w:ascii="Times New Roman" w:hAnsi="Times New Roman"/>
        </w:rPr>
        <w:t>Шегарского</w:t>
      </w:r>
      <w:proofErr w:type="spellEnd"/>
      <w:r w:rsidRPr="00E86E2F">
        <w:rPr>
          <w:rFonts w:ascii="Times New Roman" w:hAnsi="Times New Roman"/>
        </w:rPr>
        <w:t xml:space="preserve"> района от «16» января   2012 г. № 8 «Об утверждении порядка определения объема  и условий предоставления субсидий муниципальным бюджетным (муниципальным автономным)  учреждениям на цели, не связанные с возмещением  нормативных затрат  на оказание  в соответствии с муниципальным заданием  муниципальных услуг (выполнением работ) </w:t>
      </w:r>
      <w:r>
        <w:rPr>
          <w:rFonts w:ascii="Times New Roman" w:hAnsi="Times New Roman"/>
        </w:rPr>
        <w:t>(</w:t>
      </w:r>
      <w:r w:rsidRPr="00E86E2F">
        <w:rPr>
          <w:rFonts w:ascii="Times New Roman" w:hAnsi="Times New Roman"/>
        </w:rPr>
        <w:t>с изменениями, утвержденными постановлением АШР от 23.12.2015 № 907, от 14.05.2020г № 435, от 21.05.2020 № 459</w:t>
      </w:r>
      <w:r>
        <w:rPr>
          <w:rFonts w:ascii="Times New Roman" w:hAnsi="Times New Roman"/>
        </w:rPr>
        <w:t>).</w:t>
      </w:r>
      <w:proofErr w:type="gramEnd"/>
    </w:p>
  </w:footnote>
  <w:footnote w:id="11">
    <w:p w:rsidR="007862A7" w:rsidRPr="007862A7" w:rsidRDefault="007862A7" w:rsidP="007862A7">
      <w:pPr>
        <w:pStyle w:val="ae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 w:rsidRPr="007862A7">
        <w:rPr>
          <w:rFonts w:ascii="Times New Roman" w:hAnsi="Times New Roman"/>
        </w:rPr>
        <w:t>Приказ Министерства финансов Российской Федерации от 28 июля 2010 г. N 81н «О требованиях к плану финансово-хозяйственной  деятельности государственного (муниципального) учреждения».</w:t>
      </w:r>
    </w:p>
  </w:footnote>
  <w:footnote w:id="12">
    <w:p w:rsidR="000D31A4" w:rsidRPr="000D31A4" w:rsidRDefault="000D31A4" w:rsidP="004D7FAA">
      <w:pPr>
        <w:pStyle w:val="a4"/>
      </w:pPr>
      <w:r>
        <w:rPr>
          <w:rStyle w:val="af0"/>
        </w:rPr>
        <w:footnoteRef/>
      </w:r>
      <w:r w:rsidRPr="000D31A4">
        <w:rPr>
          <w:rFonts w:eastAsia="Calibri"/>
          <w:lang w:eastAsia="en-US"/>
        </w:rPr>
        <w:t xml:space="preserve">Постановление Администрации </w:t>
      </w:r>
      <w:proofErr w:type="spellStart"/>
      <w:r w:rsidRPr="000D31A4">
        <w:rPr>
          <w:rFonts w:eastAsia="Calibri"/>
          <w:lang w:eastAsia="en-US"/>
        </w:rPr>
        <w:t>Шегарского</w:t>
      </w:r>
      <w:proofErr w:type="spellEnd"/>
      <w:r w:rsidRPr="000D31A4">
        <w:rPr>
          <w:rFonts w:eastAsia="Calibri"/>
          <w:lang w:eastAsia="en-US"/>
        </w:rPr>
        <w:t xml:space="preserve"> района от 30.12.2016 № 796 «Об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</w:t>
      </w:r>
      <w:proofErr w:type="spellStart"/>
      <w:r w:rsidRPr="000D31A4">
        <w:rPr>
          <w:rFonts w:eastAsia="Calibri"/>
          <w:lang w:eastAsia="en-US"/>
        </w:rPr>
        <w:t>Шегарского</w:t>
      </w:r>
      <w:proofErr w:type="spellEnd"/>
      <w:r w:rsidRPr="000D31A4">
        <w:rPr>
          <w:rFonts w:eastAsia="Calibri"/>
          <w:lang w:eastAsia="en-US"/>
        </w:rPr>
        <w:t xml:space="preserve"> района осуществляет функции и полномочия учредителя».</w:t>
      </w:r>
    </w:p>
  </w:footnote>
  <w:footnote w:id="13">
    <w:p w:rsidR="004D7FAA" w:rsidRPr="004D7FAA" w:rsidRDefault="004D7FAA" w:rsidP="00A965A0">
      <w:pPr>
        <w:pStyle w:val="a4"/>
      </w:pPr>
      <w:r>
        <w:rPr>
          <w:rStyle w:val="af0"/>
        </w:rPr>
        <w:footnoteRef/>
      </w:r>
      <w:r w:rsidRPr="004D7FAA">
        <w:rPr>
          <w:rFonts w:eastAsia="Calibri"/>
          <w:lang w:eastAsia="en-US"/>
        </w:rPr>
        <w:t>Приказ Министерства финансов Российской Федерации от 31 августа 2018 г. N 186н «О требованиях к составлению и утверждению плана финансово-хозяйственной деятельности государственного (муниципального) учреждения».</w:t>
      </w:r>
    </w:p>
  </w:footnote>
  <w:footnote w:id="14">
    <w:p w:rsidR="00A965A0" w:rsidRPr="00A965A0" w:rsidRDefault="00A965A0" w:rsidP="00A965A0">
      <w:pPr>
        <w:pStyle w:val="a4"/>
        <w:jc w:val="both"/>
        <w:rPr>
          <w:rFonts w:eastAsia="Calibri"/>
          <w:lang w:eastAsia="en-US"/>
        </w:rPr>
      </w:pPr>
      <w:r>
        <w:rPr>
          <w:rStyle w:val="af0"/>
        </w:rPr>
        <w:footnoteRef/>
      </w:r>
      <w:r w:rsidRPr="00A965A0">
        <w:rPr>
          <w:rFonts w:eastAsia="Calibri"/>
          <w:lang w:eastAsia="en-US"/>
        </w:rPr>
        <w:t xml:space="preserve">Постановление Администрации </w:t>
      </w:r>
      <w:proofErr w:type="spellStart"/>
      <w:r w:rsidRPr="00A965A0">
        <w:rPr>
          <w:rFonts w:eastAsia="Calibri"/>
          <w:lang w:eastAsia="en-US"/>
        </w:rPr>
        <w:t>Шегарского</w:t>
      </w:r>
      <w:proofErr w:type="spellEnd"/>
      <w:r w:rsidRPr="00A965A0">
        <w:rPr>
          <w:rFonts w:eastAsia="Calibri"/>
          <w:lang w:eastAsia="en-US"/>
        </w:rPr>
        <w:t xml:space="preserve"> района от 21.01.2020  № 49 «Об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</w:t>
      </w:r>
      <w:proofErr w:type="spellStart"/>
      <w:r w:rsidRPr="00A965A0">
        <w:rPr>
          <w:rFonts w:eastAsia="Calibri"/>
          <w:lang w:eastAsia="en-US"/>
        </w:rPr>
        <w:t>Шегарского</w:t>
      </w:r>
      <w:proofErr w:type="spellEnd"/>
      <w:r w:rsidRPr="00A965A0">
        <w:rPr>
          <w:rFonts w:eastAsia="Calibri"/>
          <w:lang w:eastAsia="en-US"/>
        </w:rPr>
        <w:t xml:space="preserve"> района осуществляет функции и полномочия учредителя».</w:t>
      </w:r>
    </w:p>
    <w:p w:rsidR="00A965A0" w:rsidRDefault="00A965A0">
      <w:pPr>
        <w:pStyle w:val="ae"/>
      </w:pPr>
    </w:p>
  </w:footnote>
  <w:footnote w:id="15">
    <w:p w:rsidR="00F14D02" w:rsidRPr="00F14D02" w:rsidRDefault="00F14D02" w:rsidP="00F14D02">
      <w:pPr>
        <w:pStyle w:val="ae"/>
        <w:jc w:val="both"/>
      </w:pPr>
      <w:r>
        <w:rPr>
          <w:rStyle w:val="af0"/>
        </w:rPr>
        <w:footnoteRef/>
      </w:r>
      <w:r w:rsidRPr="00F14D02">
        <w:rPr>
          <w:rFonts w:ascii="Times New Roman" w:hAnsi="Times New Roman"/>
        </w:rPr>
        <w:t xml:space="preserve">Решение Думы </w:t>
      </w:r>
      <w:proofErr w:type="spellStart"/>
      <w:r w:rsidRPr="00F14D02">
        <w:rPr>
          <w:rFonts w:ascii="Times New Roman" w:hAnsi="Times New Roman"/>
        </w:rPr>
        <w:t>Шегарского</w:t>
      </w:r>
      <w:proofErr w:type="spellEnd"/>
      <w:r w:rsidRPr="00F14D02">
        <w:rPr>
          <w:rFonts w:ascii="Times New Roman" w:hAnsi="Times New Roman"/>
        </w:rPr>
        <w:t xml:space="preserve"> района от 30.06.2011г  № 60 «Об утверждении Положения о едином порядке и условиях оказания платных услуг муниципальными учреждениями муниципального образования «</w:t>
      </w:r>
      <w:proofErr w:type="spellStart"/>
      <w:r w:rsidRPr="00F14D02">
        <w:rPr>
          <w:rFonts w:ascii="Times New Roman" w:hAnsi="Times New Roman"/>
        </w:rPr>
        <w:t>Шегарский</w:t>
      </w:r>
      <w:proofErr w:type="spellEnd"/>
      <w:r w:rsidRPr="00F14D02">
        <w:rPr>
          <w:rFonts w:ascii="Times New Roman" w:hAnsi="Times New Roman"/>
        </w:rPr>
        <w:t xml:space="preserve"> район».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36B"/>
    <w:multiLevelType w:val="hybridMultilevel"/>
    <w:tmpl w:val="9C40E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32821"/>
    <w:multiLevelType w:val="hybridMultilevel"/>
    <w:tmpl w:val="F0D84278"/>
    <w:lvl w:ilvl="0" w:tplc="1878F9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83A9B"/>
    <w:multiLevelType w:val="hybridMultilevel"/>
    <w:tmpl w:val="32D43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F04A1B"/>
    <w:multiLevelType w:val="hybridMultilevel"/>
    <w:tmpl w:val="8E164746"/>
    <w:lvl w:ilvl="0" w:tplc="E00E194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011D12"/>
    <w:multiLevelType w:val="hybridMultilevel"/>
    <w:tmpl w:val="30463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74431"/>
    <w:multiLevelType w:val="hybridMultilevel"/>
    <w:tmpl w:val="6AD04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7006BC">
      <w:numFmt w:val="bullet"/>
      <w:lvlText w:val="-"/>
      <w:lvlJc w:val="left"/>
      <w:pPr>
        <w:ind w:left="2677" w:hanging="88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7D6088"/>
    <w:multiLevelType w:val="hybridMultilevel"/>
    <w:tmpl w:val="0EAA0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AC3A85"/>
    <w:multiLevelType w:val="hybridMultilevel"/>
    <w:tmpl w:val="700CD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561707"/>
    <w:multiLevelType w:val="hybridMultilevel"/>
    <w:tmpl w:val="3E862050"/>
    <w:lvl w:ilvl="0" w:tplc="7A9297A0">
      <w:start w:val="1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65F065AC"/>
    <w:multiLevelType w:val="hybridMultilevel"/>
    <w:tmpl w:val="7328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072468"/>
    <w:multiLevelType w:val="hybridMultilevel"/>
    <w:tmpl w:val="E8E8C20A"/>
    <w:lvl w:ilvl="0" w:tplc="EED403EC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EB30044"/>
    <w:multiLevelType w:val="hybridMultilevel"/>
    <w:tmpl w:val="7256DF66"/>
    <w:lvl w:ilvl="0" w:tplc="1A9C3988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61B"/>
    <w:rsid w:val="00023F10"/>
    <w:rsid w:val="000716E8"/>
    <w:rsid w:val="00072B5C"/>
    <w:rsid w:val="00096A42"/>
    <w:rsid w:val="000D2494"/>
    <w:rsid w:val="000D31A4"/>
    <w:rsid w:val="000E2998"/>
    <w:rsid w:val="000F3033"/>
    <w:rsid w:val="0012556F"/>
    <w:rsid w:val="001425E9"/>
    <w:rsid w:val="00164A70"/>
    <w:rsid w:val="00175DF5"/>
    <w:rsid w:val="001A7D1B"/>
    <w:rsid w:val="001B26E5"/>
    <w:rsid w:val="001B42F3"/>
    <w:rsid w:val="001B44AC"/>
    <w:rsid w:val="001D3820"/>
    <w:rsid w:val="001F1B1E"/>
    <w:rsid w:val="0021249D"/>
    <w:rsid w:val="00252AD3"/>
    <w:rsid w:val="00257920"/>
    <w:rsid w:val="00266B4E"/>
    <w:rsid w:val="00276BEE"/>
    <w:rsid w:val="002B7E28"/>
    <w:rsid w:val="002C3578"/>
    <w:rsid w:val="002F3385"/>
    <w:rsid w:val="003064CF"/>
    <w:rsid w:val="003078D8"/>
    <w:rsid w:val="00345CB6"/>
    <w:rsid w:val="00363411"/>
    <w:rsid w:val="00374145"/>
    <w:rsid w:val="0038401F"/>
    <w:rsid w:val="003923F6"/>
    <w:rsid w:val="003B09AB"/>
    <w:rsid w:val="003C39FA"/>
    <w:rsid w:val="003C7860"/>
    <w:rsid w:val="003D4A16"/>
    <w:rsid w:val="00461A5D"/>
    <w:rsid w:val="004825AB"/>
    <w:rsid w:val="004D7FAA"/>
    <w:rsid w:val="004E19B1"/>
    <w:rsid w:val="00533529"/>
    <w:rsid w:val="00540577"/>
    <w:rsid w:val="00554951"/>
    <w:rsid w:val="00557091"/>
    <w:rsid w:val="0058457C"/>
    <w:rsid w:val="005A061B"/>
    <w:rsid w:val="005A620A"/>
    <w:rsid w:val="00613942"/>
    <w:rsid w:val="00617760"/>
    <w:rsid w:val="0063135A"/>
    <w:rsid w:val="00647F49"/>
    <w:rsid w:val="006738FA"/>
    <w:rsid w:val="00676DE9"/>
    <w:rsid w:val="0068646A"/>
    <w:rsid w:val="006B0B29"/>
    <w:rsid w:val="006B1348"/>
    <w:rsid w:val="006C0988"/>
    <w:rsid w:val="006E42E5"/>
    <w:rsid w:val="006E6054"/>
    <w:rsid w:val="00700569"/>
    <w:rsid w:val="00702DAC"/>
    <w:rsid w:val="00723FA1"/>
    <w:rsid w:val="00746448"/>
    <w:rsid w:val="0076145C"/>
    <w:rsid w:val="007862A7"/>
    <w:rsid w:val="007963EE"/>
    <w:rsid w:val="007A1C53"/>
    <w:rsid w:val="007B2C0F"/>
    <w:rsid w:val="007C1462"/>
    <w:rsid w:val="007F738E"/>
    <w:rsid w:val="00864914"/>
    <w:rsid w:val="008745DA"/>
    <w:rsid w:val="0087481D"/>
    <w:rsid w:val="008D27A9"/>
    <w:rsid w:val="008D3E1F"/>
    <w:rsid w:val="008E0785"/>
    <w:rsid w:val="008E5A7C"/>
    <w:rsid w:val="0094479A"/>
    <w:rsid w:val="009C0566"/>
    <w:rsid w:val="009C1132"/>
    <w:rsid w:val="00A21DCD"/>
    <w:rsid w:val="00A23A4A"/>
    <w:rsid w:val="00A32093"/>
    <w:rsid w:val="00A36238"/>
    <w:rsid w:val="00A919D9"/>
    <w:rsid w:val="00A94B01"/>
    <w:rsid w:val="00A965A0"/>
    <w:rsid w:val="00AB7691"/>
    <w:rsid w:val="00AD2FBE"/>
    <w:rsid w:val="00AD3816"/>
    <w:rsid w:val="00AE60F7"/>
    <w:rsid w:val="00B40908"/>
    <w:rsid w:val="00B95831"/>
    <w:rsid w:val="00B96689"/>
    <w:rsid w:val="00BB4F1C"/>
    <w:rsid w:val="00BC71BF"/>
    <w:rsid w:val="00C171C8"/>
    <w:rsid w:val="00C20407"/>
    <w:rsid w:val="00C45B75"/>
    <w:rsid w:val="00C57269"/>
    <w:rsid w:val="00CB37B6"/>
    <w:rsid w:val="00CB57DA"/>
    <w:rsid w:val="00CB7793"/>
    <w:rsid w:val="00CC64F5"/>
    <w:rsid w:val="00CF5102"/>
    <w:rsid w:val="00D22E81"/>
    <w:rsid w:val="00D34809"/>
    <w:rsid w:val="00D4799A"/>
    <w:rsid w:val="00D50F3A"/>
    <w:rsid w:val="00D66DA7"/>
    <w:rsid w:val="00DC6E06"/>
    <w:rsid w:val="00DE0EBF"/>
    <w:rsid w:val="00E04D70"/>
    <w:rsid w:val="00E17275"/>
    <w:rsid w:val="00E54523"/>
    <w:rsid w:val="00E54971"/>
    <w:rsid w:val="00E607A8"/>
    <w:rsid w:val="00E7747C"/>
    <w:rsid w:val="00E84B6C"/>
    <w:rsid w:val="00E8576E"/>
    <w:rsid w:val="00E86E2F"/>
    <w:rsid w:val="00EB1D6B"/>
    <w:rsid w:val="00ED2281"/>
    <w:rsid w:val="00EE3BE7"/>
    <w:rsid w:val="00EF20E4"/>
    <w:rsid w:val="00EF4878"/>
    <w:rsid w:val="00F14D02"/>
    <w:rsid w:val="00F23F99"/>
    <w:rsid w:val="00F40428"/>
    <w:rsid w:val="00F9709C"/>
    <w:rsid w:val="00FC68F7"/>
    <w:rsid w:val="00FE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B2C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c.tom.muzkult.ru/yslyg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sc.tom.muzkult.ru/ysly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DFD734374D967E6E8DC59D76AB0CD07434DF3AF9A4471380277279A49F52B6DD044FCDE6ECED09744F38F00FB0B87027C99F1A4FF9F0DClCq8D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8B2965F5276B9C061FB479C7A4C32FA8925CB1645062056275512FF8E0EDD645687816D05126167BBED53308AAA96344B1348B9F8319FFDCw8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B793-526E-45DD-AB6C-F6F00BF4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</cp:lastModifiedBy>
  <cp:revision>121</cp:revision>
  <dcterms:created xsi:type="dcterms:W3CDTF">2021-03-10T02:50:00Z</dcterms:created>
  <dcterms:modified xsi:type="dcterms:W3CDTF">2023-10-26T10:05:00Z</dcterms:modified>
</cp:coreProperties>
</file>